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0719164E" w14:textId="13ECAC6E" w:rsidR="0080383D" w:rsidRDefault="0080383D" w:rsidP="0080383D">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B728273" w14:textId="77777777" w:rsidR="0080383D" w:rsidRDefault="0080383D" w:rsidP="0080383D">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13032715" w14:textId="77777777" w:rsidR="0080383D" w:rsidRDefault="0080383D" w:rsidP="0080383D">
      <w:pPr>
        <w:rPr>
          <w:rFonts w:asciiTheme="majorHAnsi" w:hAnsiTheme="majorHAnsi" w:cs="Arial"/>
        </w:rPr>
      </w:pPr>
    </w:p>
    <w:p w14:paraId="7AFF1808"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749EF15" w14:textId="0813422E" w:rsidR="0080383D" w:rsidRPr="00924D14" w:rsidRDefault="00846C10" w:rsidP="00E602F3">
      <w:pPr>
        <w:pStyle w:val="ListParagraph"/>
        <w:ind w:left="1080"/>
        <w:rPr>
          <w:rFonts w:asciiTheme="majorHAnsi" w:hAnsiTheme="majorHAnsi" w:cs="Arial"/>
        </w:rPr>
      </w:pPr>
      <w:r>
        <w:rPr>
          <w:rFonts w:asciiTheme="majorHAnsi" w:hAnsiTheme="majorHAnsi" w:cs="Arial"/>
        </w:rPr>
        <w:t>Antiplatelet therapy</w:t>
      </w: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80E7625" w14:textId="0DD75E2F" w:rsidR="00E602F3" w:rsidRDefault="0080383D" w:rsidP="00E602F3">
      <w:pPr>
        <w:ind w:left="720"/>
        <w:rPr>
          <w:rFonts w:asciiTheme="majorHAnsi" w:hAnsiTheme="majorHAnsi" w:cs="Arial"/>
        </w:rPr>
      </w:pPr>
      <w:r>
        <w:rPr>
          <w:rFonts w:asciiTheme="majorHAnsi" w:hAnsiTheme="majorHAnsi" w:cs="Arial"/>
        </w:rPr>
        <w:t xml:space="preserve">1) </w:t>
      </w:r>
      <w:r w:rsidR="00E602F3">
        <w:rPr>
          <w:rFonts w:asciiTheme="majorHAnsi" w:hAnsiTheme="majorHAnsi" w:cs="Arial"/>
        </w:rPr>
        <w:t>I</w:t>
      </w:r>
      <w:r>
        <w:rPr>
          <w:rFonts w:asciiTheme="majorHAnsi" w:hAnsiTheme="majorHAnsi" w:cs="Arial"/>
        </w:rPr>
        <w:t>mmune modulation;</w:t>
      </w:r>
      <w:r w:rsidRPr="00FF3F2F" w:rsidDel="00275186">
        <w:rPr>
          <w:rFonts w:asciiTheme="majorHAnsi" w:hAnsiTheme="majorHAnsi" w:cs="Arial"/>
        </w:rPr>
        <w:t xml:space="preserve"> </w:t>
      </w:r>
      <w:r w:rsidR="005F1AF9">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E602F3">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5F1AF9">
        <w:rPr>
          <w:rFonts w:asciiTheme="majorHAnsi" w:hAnsiTheme="majorHAnsi" w:cs="Arial"/>
        </w:rPr>
        <w:t>3</w:t>
      </w:r>
      <w:r w:rsidRPr="00FF3F2F">
        <w:rPr>
          <w:rFonts w:asciiTheme="majorHAnsi" w:hAnsiTheme="majorHAnsi" w:cs="Arial"/>
        </w:rPr>
        <w:t xml:space="preserve">) </w:t>
      </w:r>
      <w:r w:rsidR="00E602F3">
        <w:rPr>
          <w:rFonts w:asciiTheme="majorHAnsi" w:hAnsiTheme="majorHAnsi" w:cs="Arial"/>
        </w:rPr>
        <w:t>d</w:t>
      </w:r>
      <w:r w:rsidRPr="00FF3F2F">
        <w:rPr>
          <w:rFonts w:asciiTheme="majorHAnsi" w:hAnsiTheme="majorHAnsi" w:cs="Arial"/>
        </w:rPr>
        <w:t>uration of macrolide treatment;</w:t>
      </w:r>
      <w:r w:rsidR="005F1AF9">
        <w:rPr>
          <w:rFonts w:asciiTheme="majorHAnsi" w:hAnsiTheme="majorHAnsi" w:cs="Arial"/>
        </w:rPr>
        <w:t>4</w:t>
      </w:r>
      <w:r>
        <w:rPr>
          <w:rFonts w:asciiTheme="majorHAnsi" w:hAnsiTheme="majorHAnsi" w:cs="Arial"/>
        </w:rPr>
        <w:t xml:space="preserve">) Vitamin C Therapy;  </w:t>
      </w:r>
    </w:p>
    <w:p w14:paraId="62121B1D" w14:textId="09B46189" w:rsidR="0080383D" w:rsidRDefault="005F1AF9" w:rsidP="00E602F3">
      <w:pPr>
        <w:ind w:left="720"/>
        <w:rPr>
          <w:rFonts w:asciiTheme="majorHAnsi" w:hAnsiTheme="majorHAnsi" w:cs="Arial"/>
        </w:rPr>
      </w:pPr>
      <w:r>
        <w:rPr>
          <w:rFonts w:asciiTheme="majorHAnsi" w:hAnsiTheme="majorHAnsi" w:cs="Arial"/>
        </w:rPr>
        <w:t>5</w:t>
      </w:r>
      <w:r w:rsidR="0080383D">
        <w:rPr>
          <w:rFonts w:asciiTheme="majorHAnsi" w:hAnsiTheme="majorHAnsi" w:cs="Arial"/>
        </w:rPr>
        <w:t>) Simvastatin Therapy</w:t>
      </w:r>
      <w:r w:rsidR="0081749C">
        <w:rPr>
          <w:rFonts w:asciiTheme="majorHAnsi" w:hAnsiTheme="majorHAnsi" w:cs="Arial"/>
        </w:rPr>
        <w:t>;</w:t>
      </w:r>
      <w:r w:rsidR="00762DFA">
        <w:rPr>
          <w:rFonts w:asciiTheme="majorHAnsi" w:hAnsiTheme="majorHAnsi" w:cs="Arial"/>
        </w:rPr>
        <w:t xml:space="preserve"> </w:t>
      </w:r>
      <w:r>
        <w:rPr>
          <w:rFonts w:asciiTheme="majorHAnsi" w:hAnsiTheme="majorHAnsi" w:cs="Arial"/>
        </w:rPr>
        <w:t>6</w:t>
      </w:r>
      <w:r w:rsidR="00762DFA">
        <w:rPr>
          <w:rFonts w:asciiTheme="majorHAnsi" w:hAnsiTheme="majorHAnsi" w:cs="Arial"/>
        </w:rPr>
        <w:t>) Anticoagulation therapies</w:t>
      </w:r>
      <w:r>
        <w:rPr>
          <w:rFonts w:asciiTheme="majorHAnsi" w:hAnsiTheme="majorHAnsi" w:cs="Arial"/>
        </w:rPr>
        <w:t>,</w:t>
      </w:r>
      <w:r w:rsidR="00762DFA">
        <w:rPr>
          <w:rFonts w:asciiTheme="majorHAnsi" w:hAnsiTheme="majorHAnsi" w:cs="Arial"/>
        </w:rPr>
        <w:t xml:space="preserve"> </w:t>
      </w:r>
      <w:r>
        <w:rPr>
          <w:rFonts w:asciiTheme="majorHAnsi" w:hAnsiTheme="majorHAnsi" w:cs="Arial"/>
        </w:rPr>
        <w:t>7</w:t>
      </w:r>
      <w:r w:rsidR="00762DFA">
        <w:rPr>
          <w:rFonts w:asciiTheme="majorHAnsi" w:hAnsiTheme="majorHAnsi" w:cs="Arial"/>
        </w:rPr>
        <w:t>) Antiplatelet therapy</w:t>
      </w:r>
      <w:r w:rsidR="00E602F3">
        <w:rPr>
          <w:rFonts w:asciiTheme="majorHAnsi" w:hAnsiTheme="majorHAnsi" w:cs="Arial"/>
        </w:rPr>
        <w:t>;</w:t>
      </w:r>
      <w:r>
        <w:rPr>
          <w:rFonts w:asciiTheme="majorHAnsi" w:hAnsiTheme="majorHAnsi" w:cs="Arial"/>
        </w:rPr>
        <w:t xml:space="preserve"> </w:t>
      </w:r>
      <w:r w:rsidRPr="005F1AF9">
        <w:rPr>
          <w:rFonts w:asciiTheme="majorHAnsi" w:hAnsiTheme="majorHAnsi" w:cs="Arial"/>
        </w:rPr>
        <w:t>and 8) ACE2 /RAS therapies</w:t>
      </w:r>
    </w:p>
    <w:p w14:paraId="6BA707F7" w14:textId="77777777" w:rsidR="0080383D" w:rsidRPr="0050354F" w:rsidRDefault="0080383D" w:rsidP="0080383D">
      <w:pPr>
        <w:ind w:firstLine="720"/>
      </w:pPr>
      <w:r w:rsidRPr="00924D14">
        <w:rPr>
          <w:rFonts w:asciiTheme="majorHAnsi" w:hAnsiTheme="majorHAnsi" w:cs="Arial"/>
          <w:i/>
          <w:iCs/>
        </w:rPr>
        <w:t>[delete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DE49410" w14:textId="13775706"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5F1AF9">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5F1AF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77777777"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Pr>
          <w:rFonts w:ascii="Calibri" w:hAnsi="Calibri"/>
        </w:rPr>
        <w:t>Your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77777777"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if something goes wrong?</w:t>
      </w:r>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12DC506C" w14:textId="77777777"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w:t>
      </w:r>
      <w:r w:rsidRPr="00DF41FD">
        <w:rPr>
          <w:rFonts w:asciiTheme="majorHAnsi" w:eastAsia="Times New Roman" w:hAnsiTheme="majorHAnsi" w:cstheme="majorHAnsi"/>
          <w:color w:val="212121"/>
          <w:lang w:eastAsia="en-GB"/>
        </w:rPr>
        <w:lastRenderedPageBreak/>
        <w:t xml:space="preserve">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0"/>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3A060514" w14:textId="77777777" w:rsidR="005F1AF9" w:rsidRPr="00C259B8" w:rsidRDefault="0080383D" w:rsidP="005F1AF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ch has received funding from the</w:t>
      </w:r>
      <w:r w:rsidR="005F1AF9">
        <w:rPr>
          <w:rFonts w:ascii="Calibri" w:hAnsi="Calibri" w:cs="Calibri"/>
        </w:rPr>
        <w:t xml:space="preserve"> </w:t>
      </w:r>
      <w:bookmarkStart w:id="1" w:name="_Hlk65833342"/>
      <w:r w:rsidR="005F1AF9" w:rsidRPr="00C259B8">
        <w:rPr>
          <w:rFonts w:asciiTheme="majorHAnsi" w:hAnsiTheme="majorHAnsi" w:cs="Calibri"/>
          <w:lang w:eastAsia="en-GB"/>
        </w:rPr>
        <w:t>Horizon 2020 research and innovation program: the Rapid European Covid-19 Emergency Research response (RECOVER) consortium</w:t>
      </w:r>
    </w:p>
    <w:bookmarkEnd w:id="1"/>
    <w:p w14:paraId="5BB3DADC" w14:textId="4F09761E" w:rsidR="0080383D" w:rsidRDefault="005F1AF9" w:rsidP="0080383D">
      <w:pPr>
        <w:rPr>
          <w:rFonts w:ascii="Calibri" w:hAnsi="Calibri" w:cs="Calibri"/>
        </w:rPr>
      </w:pPr>
      <w:r>
        <w:rPr>
          <w:rFonts w:ascii="Calibri" w:hAnsi="Calibri" w:cs="Calibri"/>
        </w:rPr>
        <w:t xml:space="preserve"> </w:t>
      </w:r>
      <w:r w:rsidRPr="005F1AF9">
        <w:rPr>
          <w:rFonts w:ascii="Calibri" w:hAnsi="Calibri" w:cs="Calibri"/>
        </w:rPr>
        <w:t>and the UK National Institute for Health Research</w:t>
      </w:r>
      <w:r w:rsidR="0080383D" w:rsidRPr="00A4365D">
        <w:rPr>
          <w:rFonts w:ascii="Calibri" w:hAnsi="Calibri" w:cs="Calibri"/>
        </w:rPr>
        <w:t>.</w:t>
      </w:r>
      <w:r w:rsidR="0080383D">
        <w:rPr>
          <w:rFonts w:ascii="Calibri" w:hAnsi="Calibri" w:cs="Calibri"/>
        </w:rPr>
        <w:t xml:space="preserve"> </w:t>
      </w:r>
      <w:r w:rsidR="0080383D"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sidR="0080383D">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rPr>
        <w:lastRenderedPageBreak/>
        <w:t>Who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5FEA398D" w14:textId="77777777" w:rsidR="0080383D" w:rsidRDefault="0080383D" w:rsidP="0080383D">
      <w:pPr>
        <w:autoSpaceDE w:val="0"/>
        <w:autoSpaceDN w:val="0"/>
        <w:adjustRightInd w:val="0"/>
        <w:jc w:val="center"/>
        <w:rPr>
          <w:rFonts w:asciiTheme="majorHAnsi" w:hAnsiTheme="majorHAnsi" w:cs="Arial"/>
          <w:b/>
          <w:sz w:val="32"/>
          <w:szCs w:val="32"/>
        </w:rPr>
      </w:pPr>
    </w:p>
    <w:p w14:paraId="37AEBBC0"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0537CB3" w14:textId="77777777"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3CEE97EE" w14:textId="2E365832" w:rsidR="00846C10" w:rsidRPr="00846C10" w:rsidRDefault="005F1AF9" w:rsidP="00846C10">
      <w:pPr>
        <w:pBdr>
          <w:top w:val="single" w:sz="36" w:space="1" w:color="0070C0"/>
          <w:left w:val="single" w:sz="36" w:space="4" w:color="0070C0"/>
          <w:bottom w:val="single" w:sz="36" w:space="1" w:color="0070C0"/>
          <w:right w:val="single" w:sz="36" w:space="4" w:color="0070C0"/>
        </w:pBdr>
        <w:rPr>
          <w:rFonts w:ascii="Calibri" w:hAnsi="Calibri" w:cs="Calibri"/>
          <w:b/>
          <w:iCs/>
        </w:rPr>
      </w:pPr>
      <w:r w:rsidRPr="00E602F3">
        <w:rPr>
          <w:rFonts w:ascii="Calibri" w:hAnsi="Calibri" w:cs="Calibri"/>
          <w:b/>
          <w:bCs/>
        </w:rPr>
        <w:t>1</w:t>
      </w:r>
      <w:r w:rsidR="00846C10" w:rsidRPr="00846C10">
        <w:rPr>
          <w:rFonts w:ascii="Calibri" w:hAnsi="Calibri" w:cs="Calibri"/>
        </w:rPr>
        <w:t>.</w:t>
      </w:r>
      <w:r w:rsidR="00846C10" w:rsidRPr="00846C10">
        <w:rPr>
          <w:rFonts w:ascii="Calibri" w:hAnsi="Calibri" w:cs="Calibri"/>
          <w:b/>
          <w:iCs/>
        </w:rPr>
        <w:t xml:space="preserve"> Antiplatelet Therapy – Hospital level</w:t>
      </w:r>
    </w:p>
    <w:p w14:paraId="28476AC4" w14:textId="3C4E44CD"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Blood clots that develop in arteries are common in hospitalised patients with COVID-19 and antiplatelet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p>
    <w:p w14:paraId="56D7AADB"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The following interventions will be available:</w:t>
      </w:r>
    </w:p>
    <w:p w14:paraId="07AC42F1" w14:textId="77777777" w:rsidR="005F1AF9" w:rsidRPr="005F1AF9" w:rsidRDefault="005F1AF9" w:rsidP="005F1AF9">
      <w:pPr>
        <w:pBdr>
          <w:top w:val="single" w:sz="36" w:space="1" w:color="0070C0"/>
          <w:left w:val="single" w:sz="36" w:space="4" w:color="0070C0"/>
          <w:bottom w:val="single" w:sz="36" w:space="1" w:color="0070C0"/>
          <w:right w:val="single" w:sz="36" w:space="4" w:color="0070C0"/>
        </w:pBdr>
        <w:rPr>
          <w:rFonts w:ascii="Calibri" w:hAnsi="Calibri" w:cs="Calibri"/>
          <w:iCs/>
        </w:rPr>
      </w:pPr>
      <w:r w:rsidRPr="005F1AF9">
        <w:rPr>
          <w:rFonts w:ascii="Calibri" w:hAnsi="Calibri" w:cs="Calibri"/>
          <w:iCs/>
        </w:rPr>
        <w:t>•No antiplatelet (no placebo)</w:t>
      </w:r>
    </w:p>
    <w:p w14:paraId="7690D058" w14:textId="77777777" w:rsidR="005F1AF9" w:rsidRPr="005F1AF9" w:rsidRDefault="005F1AF9" w:rsidP="005F1AF9">
      <w:pPr>
        <w:pBdr>
          <w:top w:val="single" w:sz="36" w:space="1" w:color="0070C0"/>
          <w:left w:val="single" w:sz="36" w:space="4" w:color="0070C0"/>
          <w:bottom w:val="single" w:sz="36" w:space="1" w:color="0070C0"/>
          <w:right w:val="single" w:sz="36" w:space="4" w:color="0070C0"/>
        </w:pBdr>
        <w:rPr>
          <w:rFonts w:ascii="Calibri" w:hAnsi="Calibri" w:cs="Calibri"/>
          <w:iCs/>
        </w:rPr>
      </w:pPr>
      <w:bookmarkStart w:id="2" w:name="_Hlk52802105"/>
      <w:r w:rsidRPr="005F1AF9">
        <w:rPr>
          <w:rFonts w:ascii="Calibri" w:hAnsi="Calibri" w:cs="Calibri"/>
          <w:iCs/>
        </w:rPr>
        <w:t>•</w:t>
      </w:r>
      <w:bookmarkEnd w:id="2"/>
      <w:r w:rsidRPr="005F1AF9">
        <w:rPr>
          <w:rFonts w:ascii="Calibri" w:hAnsi="Calibri" w:cs="Calibri"/>
          <w:iCs/>
        </w:rPr>
        <w:t>Aspirin</w:t>
      </w:r>
    </w:p>
    <w:p w14:paraId="04F64816" w14:textId="1A44E467" w:rsidR="00846C10" w:rsidRPr="00E602F3" w:rsidRDefault="005F1AF9" w:rsidP="0080383D">
      <w:pPr>
        <w:pBdr>
          <w:top w:val="single" w:sz="36" w:space="1" w:color="0070C0"/>
          <w:left w:val="single" w:sz="36" w:space="4" w:color="0070C0"/>
          <w:bottom w:val="single" w:sz="36" w:space="1" w:color="0070C0"/>
          <w:right w:val="single" w:sz="36" w:space="4" w:color="0070C0"/>
        </w:pBdr>
        <w:rPr>
          <w:rFonts w:ascii="Calibri" w:hAnsi="Calibri" w:cs="Calibri"/>
          <w:iCs/>
        </w:rPr>
      </w:pPr>
      <w:r w:rsidRPr="005F1AF9">
        <w:rPr>
          <w:rFonts w:ascii="Calibri" w:hAnsi="Calibri" w:cs="Calibri"/>
          <w:iCs/>
        </w:rPr>
        <w:t>•P2Y12 inhibitor (Clopidogrel, Prasugrel or Ticagrelor)</w:t>
      </w:r>
    </w:p>
    <w:p w14:paraId="1BCE206B" w14:textId="5FFB0727" w:rsidR="00387D4B" w:rsidRDefault="00387D4B"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387D4B">
        <w:rPr>
          <w:rFonts w:ascii="Calibri" w:hAnsi="Calibri" w:cs="Calibri"/>
          <w:i/>
          <w:iCs/>
        </w:rPr>
        <w:t>[delete as appropriate].</w:t>
      </w:r>
      <w:r w:rsidRPr="00387D4B">
        <w:rPr>
          <w:rFonts w:ascii="Calibri" w:hAnsi="Calibri" w:cs="Calibri"/>
        </w:rPr>
        <w:t xml:space="preserve"> </w:t>
      </w:r>
    </w:p>
    <w:p w14:paraId="43E4520E"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292CAE77"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322DDABB"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42D070F"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15151AD4" w14:textId="77777777" w:rsidR="00846C10" w:rsidRDefault="00846C10" w:rsidP="00846C10">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E602F3">
        <w:rPr>
          <w:rFonts w:ascii="Calibri" w:eastAsia="Calibri" w:hAnsi="Calibri" w:cs="Calibri"/>
        </w:rPr>
        <w:lastRenderedPageBreak/>
        <w:t>Aspirin is commonly used to treat pain, fever and inflammation. Common side effects are nausea, vomiting or stomach pain. Common side effects of P2Y12 inhibitors are stomach pain, bleeding, and dizziness</w:t>
      </w:r>
      <w:r w:rsidRPr="000041A2">
        <w:rPr>
          <w:rFonts w:ascii="Calibri" w:eastAsia="Calibri" w:hAnsi="Calibri" w:cs="Calibri"/>
          <w:i/>
          <w:iCs/>
        </w:rPr>
        <w:t xml:space="preserve">. </w:t>
      </w:r>
    </w:p>
    <w:p w14:paraId="0ABB88F9" w14:textId="77777777" w:rsidR="0080383D" w:rsidRDefault="0080383D" w:rsidP="0080383D">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782779F" w14:textId="3AF009ED" w:rsidR="0080383D" w:rsidRPr="00F614AE" w:rsidRDefault="0080383D" w:rsidP="0080383D">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4333ED52" w14:textId="77777777" w:rsidR="0080383D" w:rsidRDefault="0080383D" w:rsidP="0080383D">
      <w:pPr>
        <w:autoSpaceDE w:val="0"/>
        <w:autoSpaceDN w:val="0"/>
        <w:adjustRightInd w:val="0"/>
        <w:rPr>
          <w:rFonts w:ascii="Arial" w:hAnsi="Arial" w:cs="Arial"/>
          <w:b/>
          <w:bCs/>
        </w:rPr>
      </w:pPr>
    </w:p>
    <w:p w14:paraId="3A244578" w14:textId="77777777" w:rsidR="0080383D" w:rsidRDefault="0080383D" w:rsidP="0080383D">
      <w:pPr>
        <w:autoSpaceDE w:val="0"/>
        <w:autoSpaceDN w:val="0"/>
        <w:adjustRightInd w:val="0"/>
        <w:rPr>
          <w:rFonts w:ascii="Arial" w:hAnsi="Arial" w:cs="Arial"/>
          <w:b/>
          <w:bCs/>
        </w:rPr>
      </w:pPr>
    </w:p>
    <w:p w14:paraId="1C89EEE7" w14:textId="77777777" w:rsidR="0080383D" w:rsidRPr="00F6089F" w:rsidRDefault="0080383D" w:rsidP="0080383D">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F6089F" w14:paraId="2E6229FA" w14:textId="77777777" w:rsidTr="00265334">
        <w:trPr>
          <w:cantSplit/>
        </w:trPr>
        <w:tc>
          <w:tcPr>
            <w:tcW w:w="2750" w:type="dxa"/>
          </w:tcPr>
          <w:p w14:paraId="729ED361"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2202AAC" w14:textId="77777777" w:rsidR="0080383D" w:rsidRPr="00F6089F" w:rsidRDefault="0080383D" w:rsidP="00265334">
            <w:pPr>
              <w:pStyle w:val="Header"/>
              <w:spacing w:before="120" w:after="120"/>
              <w:rPr>
                <w:rFonts w:ascii="Calibri" w:hAnsi="Calibri"/>
                <w:bCs/>
                <w:i/>
                <w:iCs/>
                <w:color w:val="0070C0"/>
                <w:sz w:val="20"/>
                <w:szCs w:val="20"/>
              </w:rPr>
            </w:pPr>
          </w:p>
        </w:tc>
        <w:tc>
          <w:tcPr>
            <w:tcW w:w="1210" w:type="dxa"/>
          </w:tcPr>
          <w:p w14:paraId="3711DAD5" w14:textId="77777777" w:rsidR="0080383D" w:rsidRPr="00F6089F" w:rsidRDefault="0080383D"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04E8C2" w14:textId="77777777" w:rsidR="0080383D" w:rsidRPr="00F6089F" w:rsidRDefault="0080383D" w:rsidP="00265334">
            <w:pPr>
              <w:pStyle w:val="Header"/>
              <w:spacing w:before="120" w:after="120"/>
              <w:rPr>
                <w:rFonts w:ascii="Calibri" w:hAnsi="Calibri"/>
                <w:bCs/>
                <w:i/>
                <w:iCs/>
                <w:color w:val="0070C0"/>
                <w:sz w:val="20"/>
                <w:szCs w:val="20"/>
              </w:rPr>
            </w:pPr>
          </w:p>
        </w:tc>
      </w:tr>
      <w:tr w:rsidR="0080383D" w:rsidRPr="00F6089F" w14:paraId="1A974D34" w14:textId="77777777" w:rsidTr="00265334">
        <w:trPr>
          <w:cantSplit/>
          <w:trHeight w:val="604"/>
        </w:trPr>
        <w:tc>
          <w:tcPr>
            <w:tcW w:w="2750" w:type="dxa"/>
          </w:tcPr>
          <w:p w14:paraId="06F12AF3"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D09588F" w14:textId="77777777" w:rsidR="0080383D" w:rsidRPr="00F6089F" w:rsidRDefault="0080383D" w:rsidP="00265334">
            <w:pPr>
              <w:pStyle w:val="Header"/>
              <w:spacing w:before="120" w:after="120"/>
              <w:rPr>
                <w:rFonts w:ascii="Calibri" w:hAnsi="Calibri"/>
                <w:bCs/>
                <w:i/>
                <w:iCs/>
                <w:color w:val="0070C0"/>
                <w:sz w:val="20"/>
                <w:szCs w:val="20"/>
              </w:rPr>
            </w:pPr>
          </w:p>
        </w:tc>
      </w:tr>
    </w:tbl>
    <w:p w14:paraId="3979830E" w14:textId="77777777" w:rsidR="0080383D" w:rsidRPr="00F6089F" w:rsidRDefault="0080383D" w:rsidP="0080383D">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5A58EA6" w14:textId="77777777" w:rsidR="0080383D" w:rsidRPr="001738B9" w:rsidRDefault="0080383D" w:rsidP="00E602F3">
      <w:pPr>
        <w:autoSpaceDE w:val="0"/>
        <w:autoSpaceDN w:val="0"/>
        <w:adjustRightInd w:val="0"/>
        <w:rPr>
          <w:rFonts w:ascii="Arial" w:hAnsi="Arial" w:cs="Arial"/>
          <w:b/>
          <w:bCs/>
          <w:sz w:val="20"/>
          <w:szCs w:val="20"/>
        </w:rPr>
      </w:pPr>
    </w:p>
    <w:p w14:paraId="3B5E329F" w14:textId="77777777" w:rsidR="0080383D" w:rsidRPr="00924D14" w:rsidRDefault="0080383D" w:rsidP="00E602F3">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7C8E012" w14:textId="6C17BAF3" w:rsidR="0080383D" w:rsidRDefault="0080383D" w:rsidP="00E602F3">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 xml:space="preserve">agree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656BEEEA" w14:textId="77777777" w:rsidR="00E602F3" w:rsidRPr="00924D14" w:rsidRDefault="00E602F3" w:rsidP="00E602F3">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602F3" w:rsidRPr="00E602F3" w14:paraId="5B897603" w14:textId="77777777" w:rsidTr="00E602F3">
        <w:tc>
          <w:tcPr>
            <w:tcW w:w="704" w:type="dxa"/>
          </w:tcPr>
          <w:p w14:paraId="5D6D7DAE" w14:textId="77777777" w:rsidR="00E602F3" w:rsidRPr="00E602F3" w:rsidRDefault="00E602F3" w:rsidP="00B36E6E">
            <w:pPr>
              <w:rPr>
                <w:rFonts w:asciiTheme="majorHAnsi" w:hAnsiTheme="majorHAnsi" w:cstheme="majorHAnsi"/>
              </w:rPr>
            </w:pPr>
            <w:bookmarkStart w:id="3" w:name="_Hlk66090530"/>
            <w:r w:rsidRPr="00E602F3">
              <w:rPr>
                <w:rFonts w:asciiTheme="majorHAnsi" w:hAnsiTheme="majorHAnsi" w:cstheme="majorHAnsi"/>
                <w:b/>
                <w:bCs/>
                <w:sz w:val="44"/>
                <w:szCs w:val="44"/>
              </w:rPr>
              <w:sym w:font="Wingdings 2" w:char="F0A3"/>
            </w:r>
          </w:p>
        </w:tc>
        <w:tc>
          <w:tcPr>
            <w:tcW w:w="8312" w:type="dxa"/>
          </w:tcPr>
          <w:p w14:paraId="4C7B6AA8" w14:textId="69443E15" w:rsidR="00E602F3" w:rsidRPr="00E602F3" w:rsidRDefault="00E602F3"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602F3">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2</w:t>
            </w:r>
            <w:r w:rsidRPr="00E602F3">
              <w:rPr>
                <w:rFonts w:asciiTheme="majorHAnsi" w:hAnsiTheme="majorHAnsi" w:cstheme="majorHAnsi"/>
                <w:bCs/>
                <w:sz w:val="20"/>
                <w:szCs w:val="20"/>
                <w:vertAlign w:val="superscript"/>
              </w:rPr>
              <w:t>nd</w:t>
            </w:r>
            <w:r>
              <w:rPr>
                <w:rFonts w:asciiTheme="majorHAnsi" w:hAnsiTheme="majorHAnsi" w:cstheme="majorHAnsi"/>
                <w:bCs/>
                <w:sz w:val="20"/>
                <w:szCs w:val="20"/>
              </w:rPr>
              <w:t xml:space="preserve"> March 2021 </w:t>
            </w:r>
            <w:r w:rsidRPr="00E602F3">
              <w:rPr>
                <w:rFonts w:asciiTheme="majorHAnsi" w:hAnsiTheme="majorHAnsi" w:cstheme="majorHAnsi"/>
                <w:bCs/>
                <w:sz w:val="20"/>
                <w:szCs w:val="20"/>
              </w:rPr>
              <w:t>v1.</w:t>
            </w:r>
            <w:r>
              <w:rPr>
                <w:rFonts w:asciiTheme="majorHAnsi" w:hAnsiTheme="majorHAnsi" w:cstheme="majorHAnsi"/>
                <w:bCs/>
                <w:sz w:val="20"/>
                <w:szCs w:val="20"/>
              </w:rPr>
              <w:t>7</w:t>
            </w:r>
            <w:r w:rsidRPr="00E602F3">
              <w:rPr>
                <w:rFonts w:asciiTheme="majorHAnsi" w:hAnsiTheme="majorHAnsi" w:cstheme="majorHAnsi"/>
                <w:bCs/>
                <w:sz w:val="20"/>
                <w:szCs w:val="20"/>
              </w:rPr>
              <w:t xml:space="preserve"> for the above study and have been able to ask questions which have been answered fully.</w:t>
            </w:r>
          </w:p>
          <w:p w14:paraId="35B77ED5" w14:textId="77777777" w:rsidR="00E602F3" w:rsidRPr="00E602F3" w:rsidRDefault="00E602F3" w:rsidP="00B36E6E">
            <w:pPr>
              <w:rPr>
                <w:rFonts w:asciiTheme="majorHAnsi" w:hAnsiTheme="majorHAnsi" w:cstheme="majorHAnsi"/>
              </w:rPr>
            </w:pPr>
          </w:p>
        </w:tc>
      </w:tr>
      <w:tr w:rsidR="00E602F3" w:rsidRPr="00E602F3" w14:paraId="67DAB7E9" w14:textId="77777777" w:rsidTr="00E602F3">
        <w:tc>
          <w:tcPr>
            <w:tcW w:w="704" w:type="dxa"/>
          </w:tcPr>
          <w:p w14:paraId="6CF30153"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4186B501" w14:textId="77777777" w:rsidR="00E602F3" w:rsidRPr="00E602F3" w:rsidRDefault="00E602F3" w:rsidP="00B36E6E">
            <w:pPr>
              <w:rPr>
                <w:rFonts w:asciiTheme="majorHAnsi" w:hAnsiTheme="majorHAnsi" w:cstheme="majorHAnsi"/>
              </w:rPr>
            </w:pPr>
            <w:r w:rsidRPr="00E602F3">
              <w:rPr>
                <w:rFonts w:asciiTheme="majorHAnsi" w:hAnsiTheme="majorHAnsi" w:cstheme="majorHAnsi"/>
                <w:sz w:val="20"/>
                <w:szCs w:val="20"/>
              </w:rPr>
              <w:t>I agree for my relative /friend to take part in the Antiplatelet domain</w:t>
            </w:r>
          </w:p>
        </w:tc>
      </w:tr>
      <w:tr w:rsidR="00E602F3" w:rsidRPr="00E602F3" w14:paraId="5948C879" w14:textId="77777777" w:rsidTr="00E602F3">
        <w:tc>
          <w:tcPr>
            <w:tcW w:w="704" w:type="dxa"/>
          </w:tcPr>
          <w:p w14:paraId="4CCE4999"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20EA5843" w14:textId="7A0E8923" w:rsidR="00E602F3" w:rsidRPr="00E602F3" w:rsidRDefault="00E602F3"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602F3">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p>
        </w:tc>
      </w:tr>
      <w:tr w:rsidR="00E602F3" w:rsidRPr="00E602F3" w14:paraId="72E95034" w14:textId="77777777" w:rsidTr="00E602F3">
        <w:tc>
          <w:tcPr>
            <w:tcW w:w="704" w:type="dxa"/>
          </w:tcPr>
          <w:p w14:paraId="583FA465"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1C9299C0" w14:textId="77777777" w:rsidR="00E602F3" w:rsidRPr="00E602F3" w:rsidRDefault="00E602F3"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602F3">
              <w:rPr>
                <w:rFonts w:asciiTheme="majorHAnsi" w:hAnsiTheme="majorHAnsi" w:cstheme="majorHAnsi"/>
                <w:bCs/>
                <w:sz w:val="20"/>
                <w:szCs w:val="20"/>
              </w:rPr>
              <w:t>I understand my relative / friend’s identity will never be disclosed to any third parties and any information collected will remain confidential.</w:t>
            </w:r>
          </w:p>
          <w:p w14:paraId="3F21132C" w14:textId="77777777" w:rsidR="00E602F3" w:rsidRPr="00E602F3" w:rsidRDefault="00E602F3" w:rsidP="00B36E6E">
            <w:pPr>
              <w:rPr>
                <w:rFonts w:asciiTheme="majorHAnsi" w:hAnsiTheme="majorHAnsi" w:cstheme="majorHAnsi"/>
              </w:rPr>
            </w:pPr>
          </w:p>
        </w:tc>
      </w:tr>
      <w:tr w:rsidR="00E602F3" w:rsidRPr="00E602F3" w14:paraId="137B424A" w14:textId="77777777" w:rsidTr="00E602F3">
        <w:tc>
          <w:tcPr>
            <w:tcW w:w="704" w:type="dxa"/>
          </w:tcPr>
          <w:p w14:paraId="7BB6D731"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306A8031" w14:textId="77777777" w:rsidR="00E602F3" w:rsidRPr="00E602F3" w:rsidRDefault="00E602F3"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602F3">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0C4A85A" w14:textId="77777777" w:rsidR="00E602F3" w:rsidRPr="00E602F3" w:rsidRDefault="00E602F3" w:rsidP="00B36E6E">
            <w:pPr>
              <w:rPr>
                <w:rFonts w:asciiTheme="majorHAnsi" w:hAnsiTheme="majorHAnsi" w:cstheme="majorHAnsi"/>
              </w:rPr>
            </w:pPr>
          </w:p>
        </w:tc>
      </w:tr>
      <w:tr w:rsidR="00E602F3" w:rsidRPr="00E602F3" w14:paraId="75125F95" w14:textId="77777777" w:rsidTr="00E602F3">
        <w:tc>
          <w:tcPr>
            <w:tcW w:w="704" w:type="dxa"/>
          </w:tcPr>
          <w:p w14:paraId="7AAAD032"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0602062A" w14:textId="77777777" w:rsidR="00E602F3" w:rsidRPr="00E602F3" w:rsidRDefault="00E602F3"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602F3">
              <w:rPr>
                <w:rFonts w:asciiTheme="majorHAnsi" w:hAnsiTheme="majorHAnsi" w:cstheme="majorHAnsi"/>
                <w:bCs/>
                <w:sz w:val="20"/>
                <w:szCs w:val="20"/>
              </w:rPr>
              <w:t>I agree that I will not seek to restrict the use to which the results of the study may be put.</w:t>
            </w:r>
          </w:p>
          <w:p w14:paraId="16B33C06" w14:textId="77777777" w:rsidR="00E602F3" w:rsidRPr="00E602F3" w:rsidRDefault="00E602F3" w:rsidP="00B36E6E">
            <w:pPr>
              <w:rPr>
                <w:rFonts w:asciiTheme="majorHAnsi" w:hAnsiTheme="majorHAnsi" w:cstheme="majorHAnsi"/>
              </w:rPr>
            </w:pPr>
          </w:p>
        </w:tc>
      </w:tr>
      <w:tr w:rsidR="00E602F3" w:rsidRPr="00E602F3" w14:paraId="39A229DB" w14:textId="77777777" w:rsidTr="00E602F3">
        <w:tc>
          <w:tcPr>
            <w:tcW w:w="704" w:type="dxa"/>
          </w:tcPr>
          <w:p w14:paraId="5CE9DA2D"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1263E4B7" w14:textId="77777777" w:rsidR="00E602F3" w:rsidRPr="00E602F3" w:rsidRDefault="00E602F3"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602F3">
              <w:rPr>
                <w:rFonts w:asciiTheme="majorHAnsi" w:hAnsiTheme="majorHAnsi" w:cstheme="majorHAnsi"/>
                <w:bCs/>
                <w:sz w:val="20"/>
                <w:szCs w:val="20"/>
              </w:rPr>
              <w:t xml:space="preserve">I understand my relative / friend’s will be contacted by ICNARC in six months to ask about their quality of life and wellbeing. </w:t>
            </w:r>
            <w:r w:rsidRPr="00E602F3">
              <w:rPr>
                <w:rFonts w:asciiTheme="majorHAnsi" w:hAnsiTheme="majorHAnsi" w:cstheme="majorHAnsi"/>
                <w:i/>
                <w:sz w:val="20"/>
                <w:szCs w:val="20"/>
              </w:rPr>
              <w:t>[delete if not taking part in follow-up aspect]</w:t>
            </w:r>
          </w:p>
          <w:p w14:paraId="1D49F755" w14:textId="77777777" w:rsidR="00E602F3" w:rsidRPr="00E602F3" w:rsidRDefault="00E602F3" w:rsidP="00B36E6E">
            <w:pPr>
              <w:rPr>
                <w:rFonts w:asciiTheme="majorHAnsi" w:hAnsiTheme="majorHAnsi" w:cstheme="majorHAnsi"/>
              </w:rPr>
            </w:pPr>
          </w:p>
        </w:tc>
      </w:tr>
      <w:tr w:rsidR="00E602F3" w:rsidRPr="00E602F3" w14:paraId="097A7D9D" w14:textId="77777777" w:rsidTr="00E602F3">
        <w:tc>
          <w:tcPr>
            <w:tcW w:w="704" w:type="dxa"/>
          </w:tcPr>
          <w:p w14:paraId="1D2C9652" w14:textId="77777777" w:rsidR="00E602F3" w:rsidRPr="00E602F3" w:rsidRDefault="00E602F3" w:rsidP="00B36E6E">
            <w:pPr>
              <w:rPr>
                <w:rFonts w:asciiTheme="majorHAnsi" w:hAnsiTheme="majorHAnsi" w:cstheme="majorHAnsi"/>
              </w:rPr>
            </w:pPr>
            <w:r w:rsidRPr="00E602F3">
              <w:rPr>
                <w:rFonts w:asciiTheme="majorHAnsi" w:hAnsiTheme="majorHAnsi" w:cstheme="majorHAnsi"/>
                <w:b/>
                <w:bCs/>
                <w:sz w:val="44"/>
                <w:szCs w:val="44"/>
              </w:rPr>
              <w:sym w:font="Wingdings 2" w:char="F0A3"/>
            </w:r>
          </w:p>
        </w:tc>
        <w:tc>
          <w:tcPr>
            <w:tcW w:w="8312" w:type="dxa"/>
          </w:tcPr>
          <w:p w14:paraId="528F8082" w14:textId="77777777" w:rsidR="00E602F3" w:rsidRPr="00E602F3" w:rsidRDefault="00E602F3"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602F3">
              <w:rPr>
                <w:rFonts w:asciiTheme="majorHAnsi" w:hAnsiTheme="majorHAnsi" w:cstheme="majorHAnsi"/>
                <w:bCs/>
                <w:sz w:val="20"/>
                <w:szCs w:val="20"/>
              </w:rPr>
              <w:t>I understand that minimal randomisation data collected about my relative / friend will be transferred outside of the EEA.</w:t>
            </w:r>
          </w:p>
          <w:p w14:paraId="6641E852" w14:textId="77777777" w:rsidR="00E602F3" w:rsidRPr="00E602F3" w:rsidRDefault="00E602F3" w:rsidP="00B36E6E">
            <w:pPr>
              <w:rPr>
                <w:rFonts w:asciiTheme="majorHAnsi" w:hAnsiTheme="majorHAnsi" w:cstheme="majorHAnsi"/>
              </w:rPr>
            </w:pPr>
          </w:p>
        </w:tc>
      </w:tr>
      <w:tr w:rsidR="00E602F3" w:rsidRPr="00E602F3" w14:paraId="31FDDCB3" w14:textId="77777777" w:rsidTr="00E602F3">
        <w:tc>
          <w:tcPr>
            <w:tcW w:w="704" w:type="dxa"/>
          </w:tcPr>
          <w:p w14:paraId="3B31B21F" w14:textId="77777777" w:rsidR="00E602F3" w:rsidRPr="00E602F3" w:rsidRDefault="00E602F3" w:rsidP="00B36E6E">
            <w:pPr>
              <w:rPr>
                <w:rFonts w:asciiTheme="majorHAnsi" w:hAnsiTheme="majorHAnsi" w:cstheme="majorHAnsi"/>
                <w:b/>
                <w:bCs/>
                <w:sz w:val="44"/>
                <w:szCs w:val="44"/>
              </w:rPr>
            </w:pPr>
            <w:r w:rsidRPr="00E602F3">
              <w:rPr>
                <w:rFonts w:asciiTheme="majorHAnsi" w:hAnsiTheme="majorHAnsi" w:cstheme="majorHAnsi"/>
                <w:b/>
                <w:bCs/>
                <w:sz w:val="44"/>
                <w:szCs w:val="44"/>
              </w:rPr>
              <w:sym w:font="Wingdings 2" w:char="F0A3"/>
            </w:r>
          </w:p>
        </w:tc>
        <w:tc>
          <w:tcPr>
            <w:tcW w:w="8312" w:type="dxa"/>
          </w:tcPr>
          <w:p w14:paraId="7C8B310A" w14:textId="77777777" w:rsidR="00E602F3" w:rsidRPr="00E602F3" w:rsidRDefault="00E602F3" w:rsidP="00B36E6E">
            <w:pPr>
              <w:rPr>
                <w:rFonts w:asciiTheme="majorHAnsi" w:hAnsiTheme="majorHAnsi" w:cstheme="majorHAnsi"/>
                <w:sz w:val="20"/>
                <w:szCs w:val="20"/>
              </w:rPr>
            </w:pPr>
            <w:r w:rsidRPr="00E602F3">
              <w:rPr>
                <w:rFonts w:asciiTheme="majorHAnsi" w:hAnsiTheme="majorHAnsi" w:cstheme="majorHAnsi"/>
                <w:sz w:val="20"/>
                <w:szCs w:val="20"/>
              </w:rPr>
              <w:t>I understand that my relative / friend’s consent will override my consent when they are able to provide informed consent</w:t>
            </w:r>
          </w:p>
          <w:p w14:paraId="02E54E6A" w14:textId="77777777" w:rsidR="00E602F3" w:rsidRPr="00E602F3" w:rsidRDefault="00E602F3"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3"/>
    </w:tbl>
    <w:p w14:paraId="7AE9DB1C" w14:textId="77777777" w:rsidR="0080383D" w:rsidRPr="00924D14" w:rsidRDefault="0080383D" w:rsidP="0080383D">
      <w:pPr>
        <w:pStyle w:val="ColorfulList-Accent11"/>
        <w:autoSpaceDE w:val="0"/>
        <w:autoSpaceDN w:val="0"/>
        <w:adjustRightInd w:val="0"/>
        <w:spacing w:after="0" w:line="240" w:lineRule="auto"/>
        <w:rPr>
          <w:rFonts w:cs="Calibri"/>
          <w:bCs/>
          <w:sz w:val="20"/>
          <w:szCs w:val="20"/>
        </w:rPr>
      </w:pPr>
    </w:p>
    <w:p w14:paraId="7887BC80" w14:textId="77777777" w:rsidR="0080383D" w:rsidRPr="00924D14" w:rsidRDefault="0080383D" w:rsidP="0080383D">
      <w:pPr>
        <w:pStyle w:val="ColorfulList-Accent11"/>
        <w:autoSpaceDE w:val="0"/>
        <w:autoSpaceDN w:val="0"/>
        <w:adjustRightInd w:val="0"/>
        <w:spacing w:after="0" w:line="240" w:lineRule="auto"/>
        <w:ind w:left="360"/>
        <w:rPr>
          <w:rFonts w:cs="Calibri"/>
          <w:bCs/>
          <w:sz w:val="20"/>
          <w:szCs w:val="20"/>
        </w:rPr>
      </w:pPr>
    </w:p>
    <w:p w14:paraId="7A7DCD33" w14:textId="77777777" w:rsidR="00846C10" w:rsidRPr="00846C10" w:rsidRDefault="00846C10" w:rsidP="00846C10">
      <w:pPr>
        <w:rPr>
          <w:rFonts w:cs="Calibri"/>
          <w:bCs/>
          <w:sz w:val="20"/>
          <w:szCs w:val="20"/>
        </w:rPr>
      </w:pPr>
    </w:p>
    <w:p w14:paraId="47362513" w14:textId="77777777" w:rsidR="00846C10" w:rsidRPr="00846C10" w:rsidRDefault="00846C10" w:rsidP="00846C10">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46C10" w:rsidRPr="00846C10" w14:paraId="3337AABC"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3391403" w14:textId="31C74C2D" w:rsidR="00846C10" w:rsidRPr="00E602F3" w:rsidRDefault="00762DFA" w:rsidP="00846C10">
            <w:pPr>
              <w:rPr>
                <w:rFonts w:asciiTheme="majorHAnsi" w:hAnsiTheme="majorHAnsi" w:cstheme="majorHAnsi"/>
                <w:b/>
                <w:bCs/>
                <w:sz w:val="20"/>
                <w:szCs w:val="20"/>
              </w:rPr>
            </w:pPr>
            <w:r w:rsidRPr="00E602F3">
              <w:rPr>
                <w:rFonts w:asciiTheme="majorHAnsi" w:hAnsiTheme="majorHAnsi" w:cstheme="majorHAnsi"/>
                <w:b/>
                <w:bCs/>
                <w:sz w:val="20"/>
                <w:szCs w:val="20"/>
              </w:rPr>
              <w:lastRenderedPageBreak/>
              <w:t>Personal Legal Representative</w:t>
            </w:r>
          </w:p>
          <w:p w14:paraId="3FC15CDB" w14:textId="77777777" w:rsidR="00846C10" w:rsidRPr="00E602F3" w:rsidRDefault="00846C10" w:rsidP="00846C10">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78140603" w14:textId="77777777" w:rsidR="00846C10" w:rsidRPr="00E602F3" w:rsidRDefault="00846C10" w:rsidP="00846C10">
            <w:pPr>
              <w:rPr>
                <w:rFonts w:asciiTheme="majorHAnsi" w:hAnsiTheme="majorHAnsi" w:cstheme="majorHAnsi"/>
                <w:b/>
                <w:bCs/>
                <w:iCs/>
                <w:sz w:val="20"/>
                <w:szCs w:val="20"/>
                <w:u w:val="single"/>
              </w:rPr>
            </w:pPr>
            <w:r w:rsidRPr="00E602F3">
              <w:rPr>
                <w:rFonts w:asciiTheme="majorHAnsi" w:hAnsiTheme="majorHAnsi" w:cstheme="majorHAnsi"/>
                <w:b/>
                <w:bCs/>
                <w:iCs/>
                <w:sz w:val="20"/>
                <w:szCs w:val="20"/>
              </w:rPr>
              <w:t>Person responsible for collecting the informed consent</w:t>
            </w:r>
          </w:p>
        </w:tc>
      </w:tr>
      <w:tr w:rsidR="00846C10" w:rsidRPr="00846C10" w14:paraId="40D9DD52" w14:textId="77777777" w:rsidTr="00B658B8">
        <w:trPr>
          <w:trHeight w:val="1199"/>
          <w:tblCellSpacing w:w="42" w:type="dxa"/>
        </w:trPr>
        <w:tc>
          <w:tcPr>
            <w:tcW w:w="4635" w:type="dxa"/>
            <w:tcBorders>
              <w:left w:val="single" w:sz="4" w:space="0" w:color="auto"/>
              <w:right w:val="single" w:sz="4" w:space="0" w:color="auto"/>
            </w:tcBorders>
          </w:tcPr>
          <w:p w14:paraId="799DBBB2"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Date:</w:t>
            </w:r>
          </w:p>
          <w:p w14:paraId="33368DDB" w14:textId="77777777" w:rsidR="00846C10" w:rsidRPr="0071498C" w:rsidRDefault="00846C10" w:rsidP="00846C10">
            <w:pPr>
              <w:rPr>
                <w:rFonts w:asciiTheme="majorHAnsi" w:hAnsiTheme="majorHAnsi" w:cstheme="majorHAnsi"/>
                <w:bCs/>
                <w:i/>
                <w:sz w:val="20"/>
                <w:szCs w:val="20"/>
              </w:rPr>
            </w:pPr>
          </w:p>
          <w:p w14:paraId="4EECDD81"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Signature:</w:t>
            </w:r>
          </w:p>
          <w:p w14:paraId="6FFA7A9F" w14:textId="77777777" w:rsidR="00846C10" w:rsidRPr="0071498C" w:rsidRDefault="00846C10" w:rsidP="00846C10">
            <w:pPr>
              <w:rPr>
                <w:rFonts w:asciiTheme="majorHAnsi" w:hAnsiTheme="majorHAnsi" w:cstheme="majorHAnsi"/>
                <w:bCs/>
                <w:i/>
                <w:sz w:val="20"/>
                <w:szCs w:val="20"/>
              </w:rPr>
            </w:pPr>
          </w:p>
          <w:p w14:paraId="773F2104"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Printed Name:</w:t>
            </w:r>
          </w:p>
        </w:tc>
        <w:tc>
          <w:tcPr>
            <w:tcW w:w="4926" w:type="dxa"/>
            <w:tcBorders>
              <w:left w:val="single" w:sz="4" w:space="0" w:color="auto"/>
              <w:right w:val="single" w:sz="4" w:space="0" w:color="auto"/>
            </w:tcBorders>
          </w:tcPr>
          <w:p w14:paraId="4BE28F03"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Date:</w:t>
            </w:r>
          </w:p>
          <w:p w14:paraId="4D9549F8" w14:textId="77777777" w:rsidR="00846C10" w:rsidRPr="0071498C" w:rsidRDefault="00846C10" w:rsidP="00846C10">
            <w:pPr>
              <w:rPr>
                <w:rFonts w:asciiTheme="majorHAnsi" w:hAnsiTheme="majorHAnsi" w:cstheme="majorHAnsi"/>
                <w:bCs/>
                <w:i/>
                <w:sz w:val="20"/>
                <w:szCs w:val="20"/>
              </w:rPr>
            </w:pPr>
          </w:p>
          <w:p w14:paraId="73438DCD"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Signature:</w:t>
            </w:r>
          </w:p>
          <w:p w14:paraId="01A3E218" w14:textId="77777777" w:rsidR="00846C10" w:rsidRPr="0071498C" w:rsidRDefault="00846C10" w:rsidP="00846C10">
            <w:pPr>
              <w:rPr>
                <w:rFonts w:asciiTheme="majorHAnsi" w:hAnsiTheme="majorHAnsi" w:cstheme="majorHAnsi"/>
                <w:bCs/>
                <w:i/>
                <w:sz w:val="20"/>
                <w:szCs w:val="20"/>
              </w:rPr>
            </w:pPr>
          </w:p>
          <w:p w14:paraId="0725667F"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Printed Name:</w:t>
            </w:r>
          </w:p>
        </w:tc>
      </w:tr>
      <w:tr w:rsidR="00846C10" w:rsidRPr="00846C10" w14:paraId="1680844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010C6733" w14:textId="39AE713A"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 xml:space="preserve">Witness Consent ( in the event the </w:t>
            </w:r>
            <w:proofErr w:type="spellStart"/>
            <w:r w:rsidR="007A43BF" w:rsidRPr="0071498C">
              <w:rPr>
                <w:rFonts w:asciiTheme="majorHAnsi" w:hAnsiTheme="majorHAnsi" w:cstheme="majorHAnsi"/>
                <w:bCs/>
                <w:i/>
                <w:sz w:val="20"/>
                <w:szCs w:val="20"/>
              </w:rPr>
              <w:t>PerlR</w:t>
            </w:r>
            <w:proofErr w:type="spellEnd"/>
            <w:r w:rsidRPr="0071498C">
              <w:rPr>
                <w:rFonts w:asciiTheme="majorHAnsi" w:hAnsiTheme="majorHAnsi" w:cstheme="majorHAnsi"/>
                <w:bCs/>
                <w:i/>
                <w:sz w:val="20"/>
                <w:szCs w:val="20"/>
              </w:rPr>
              <w:t xml:space="preserve"> cannot sign)</w:t>
            </w:r>
          </w:p>
          <w:p w14:paraId="53DFC793"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Date:</w:t>
            </w:r>
          </w:p>
          <w:p w14:paraId="4AF82726"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Signature:</w:t>
            </w:r>
          </w:p>
          <w:p w14:paraId="2D02AC74" w14:textId="77777777" w:rsidR="00846C10" w:rsidRPr="0071498C" w:rsidRDefault="00846C10" w:rsidP="00846C10">
            <w:pPr>
              <w:rPr>
                <w:rFonts w:asciiTheme="majorHAnsi" w:hAnsiTheme="majorHAnsi" w:cstheme="majorHAnsi"/>
                <w:bCs/>
                <w:i/>
                <w:sz w:val="20"/>
                <w:szCs w:val="20"/>
              </w:rPr>
            </w:pPr>
            <w:r w:rsidRPr="0071498C">
              <w:rPr>
                <w:rFonts w:asciiTheme="majorHAnsi" w:hAnsiTheme="majorHAnsi" w:cstheme="majorHAnsi"/>
                <w:bCs/>
                <w:i/>
                <w:sz w:val="20"/>
                <w:szCs w:val="20"/>
              </w:rPr>
              <w:t>Printed Name:</w:t>
            </w:r>
          </w:p>
        </w:tc>
        <w:tc>
          <w:tcPr>
            <w:tcW w:w="4926" w:type="dxa"/>
            <w:tcBorders>
              <w:left w:val="single" w:sz="4" w:space="0" w:color="auto"/>
              <w:bottom w:val="single" w:sz="4" w:space="0" w:color="auto"/>
              <w:right w:val="single" w:sz="4" w:space="0" w:color="auto"/>
            </w:tcBorders>
          </w:tcPr>
          <w:p w14:paraId="5A9EBB33" w14:textId="77777777" w:rsidR="00846C10" w:rsidRPr="0071498C" w:rsidRDefault="00846C10" w:rsidP="00846C10">
            <w:pPr>
              <w:rPr>
                <w:rFonts w:asciiTheme="majorHAnsi" w:hAnsiTheme="majorHAnsi" w:cstheme="majorHAnsi"/>
                <w:bCs/>
                <w:i/>
                <w:sz w:val="20"/>
                <w:szCs w:val="20"/>
              </w:rPr>
            </w:pPr>
          </w:p>
        </w:tc>
      </w:tr>
    </w:tbl>
    <w:p w14:paraId="5B60193F" w14:textId="77777777" w:rsidR="00846C10" w:rsidRPr="00846C10" w:rsidRDefault="00846C10" w:rsidP="00846C10">
      <w:pPr>
        <w:rPr>
          <w:rFonts w:cs="Calibri"/>
          <w:bCs/>
          <w:sz w:val="20"/>
          <w:szCs w:val="20"/>
        </w:rPr>
      </w:pPr>
    </w:p>
    <w:p w14:paraId="167A79F5" w14:textId="32E38153" w:rsidR="00846C10" w:rsidRDefault="00846C10" w:rsidP="0080383D">
      <w:pPr>
        <w:rPr>
          <w:rFonts w:ascii="Calibri" w:hAnsi="Calibri"/>
        </w:rPr>
      </w:pPr>
    </w:p>
    <w:p w14:paraId="1FAB5E5C" w14:textId="30EA8950" w:rsidR="00846C10" w:rsidRDefault="00846C10" w:rsidP="0080383D">
      <w:pPr>
        <w:rPr>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D6CB27B" w14:textId="4BD568D6" w:rsidR="0080383D" w:rsidRDefault="00CA4FBC"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80383D">
        <w:rPr>
          <w:rFonts w:asciiTheme="majorHAnsi" w:hAnsiTheme="majorHAnsi" w:cs="Arial"/>
          <w:b/>
        </w:rPr>
        <w:t xml:space="preserve">. </w:t>
      </w:r>
      <w:r w:rsidR="0080383D" w:rsidRPr="00365886">
        <w:rPr>
          <w:rFonts w:asciiTheme="majorHAnsi" w:hAnsiTheme="majorHAnsi" w:cs="Arial"/>
          <w:b/>
        </w:rPr>
        <w:t>Use of COVID-19 immune modulation</w:t>
      </w:r>
      <w:r w:rsidR="0080383D" w:rsidRPr="00027998">
        <w:rPr>
          <w:rFonts w:asciiTheme="majorHAnsi" w:hAnsiTheme="majorHAnsi" w:cs="Arial"/>
          <w:b/>
        </w:rPr>
        <w:t>.</w:t>
      </w:r>
      <w:r w:rsidR="0080383D" w:rsidRPr="00027998">
        <w:rPr>
          <w:rFonts w:asciiTheme="majorHAnsi" w:hAnsiTheme="majorHAnsi" w:cs="Arial"/>
        </w:rPr>
        <w:t xml:space="preserve"> </w:t>
      </w:r>
      <w:r w:rsidR="0080383D">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0E07E20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4504A8E" w14:textId="77777777" w:rsidR="00CA4FBC" w:rsidRPr="00CA4FBC" w:rsidRDefault="00CA4FBC" w:rsidP="00CA4FBC">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CA4FBC">
        <w:rPr>
          <w:rFonts w:asciiTheme="majorHAnsi" w:hAnsiTheme="majorHAnsi" w:cs="Arial"/>
        </w:rPr>
        <w:t>•Anakinra</w:t>
      </w:r>
    </w:p>
    <w:p w14:paraId="5749158E" w14:textId="77777777" w:rsidR="00CA4FBC" w:rsidRPr="00CA4FBC" w:rsidRDefault="00CA4FBC" w:rsidP="00CA4FBC">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CA4FBC">
        <w:rPr>
          <w:rFonts w:asciiTheme="majorHAnsi" w:hAnsiTheme="majorHAnsi" w:cs="Arial"/>
        </w:rPr>
        <w:t>•Tocilizumab</w:t>
      </w:r>
    </w:p>
    <w:p w14:paraId="560463A4" w14:textId="7FE49DB8" w:rsidR="0080383D" w:rsidRDefault="00CA4FBC">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CA4FBC">
        <w:rPr>
          <w:rFonts w:asciiTheme="majorHAnsi" w:hAnsiTheme="majorHAnsi" w:cs="Arial"/>
        </w:rPr>
        <w:t>•</w:t>
      </w:r>
      <w:proofErr w:type="spellStart"/>
      <w:r w:rsidRPr="00CA4FBC">
        <w:rPr>
          <w:rFonts w:asciiTheme="majorHAnsi" w:hAnsiTheme="majorHAnsi" w:cs="Arial"/>
        </w:rPr>
        <w:t>Sarilumab</w:t>
      </w:r>
      <w:proofErr w:type="spellEnd"/>
    </w:p>
    <w:p w14:paraId="016F755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BF5D151"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106BDF2E"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0083A770" w:rsidR="0080383D" w:rsidRPr="00365886" w:rsidRDefault="00CA4FBC"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80383D">
        <w:rPr>
          <w:rFonts w:asciiTheme="majorHAnsi" w:hAnsiTheme="majorHAnsi" w:cs="Arial"/>
          <w:b/>
        </w:rPr>
        <w:t xml:space="preserve">. </w:t>
      </w:r>
      <w:r w:rsidR="0080383D" w:rsidRPr="00365886">
        <w:rPr>
          <w:rFonts w:asciiTheme="majorHAnsi" w:hAnsiTheme="majorHAnsi" w:cs="Arial"/>
          <w:b/>
        </w:rPr>
        <w:t>Choice of antibiotic.</w:t>
      </w:r>
      <w:r w:rsidR="0080383D"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0383D">
        <w:rPr>
          <w:rFonts w:asciiTheme="majorHAnsi" w:hAnsiTheme="majorHAnsi" w:cs="Arial"/>
        </w:rPr>
        <w:t>[</w:t>
      </w:r>
      <w:r w:rsidR="0080383D" w:rsidRPr="00365886">
        <w:rPr>
          <w:rFonts w:asciiTheme="majorHAnsi" w:hAnsiTheme="majorHAnsi" w:cs="Arial"/>
          <w:i/>
        </w:rPr>
        <w:t>to be adjusted for each hospital</w:t>
      </w:r>
      <w:r w:rsidR="0080383D">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32D6317E"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B2534">
        <w:rPr>
          <w:rFonts w:ascii="Calibri" w:hAnsi="Calibri" w:cs="Calibri"/>
        </w:rPr>
        <w:t>•</w:t>
      </w:r>
      <w:r w:rsidR="0080383D" w:rsidRPr="00F614AE">
        <w:rPr>
          <w:rFonts w:asciiTheme="majorHAnsi" w:eastAsia="Times New Roman" w:hAnsiTheme="majorHAnsi" w:cs="Arial"/>
          <w:lang w:eastAsia="en-GB"/>
        </w:rPr>
        <w:t xml:space="preserve">Amoxicillin-clavulanate </w:t>
      </w:r>
      <w:r w:rsidR="0080383D" w:rsidRPr="00F614AE">
        <w:rPr>
          <w:rFonts w:asciiTheme="majorHAnsi" w:hAnsiTheme="majorHAnsi" w:cs="Arial"/>
        </w:rPr>
        <w:t>+ clarithromycin</w:t>
      </w:r>
    </w:p>
    <w:p w14:paraId="6DD6CB28" w14:textId="5E3584F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Ceftriaxone + clarithromycin</w:t>
      </w:r>
    </w:p>
    <w:p w14:paraId="643CBAF6" w14:textId="4639F28C"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Piperacillin-tazobactam + clarithromycin</w:t>
      </w:r>
    </w:p>
    <w:p w14:paraId="08DD4BE8" w14:textId="381AB0B0"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proofErr w:type="spellStart"/>
      <w:r w:rsidR="0080383D" w:rsidRPr="00F614AE">
        <w:rPr>
          <w:rFonts w:asciiTheme="majorHAnsi" w:hAnsiTheme="majorHAnsi" w:cs="Arial"/>
        </w:rPr>
        <w:t>Ceftaroline</w:t>
      </w:r>
      <w:proofErr w:type="spellEnd"/>
      <w:r w:rsidR="0080383D" w:rsidRPr="00F614AE">
        <w:rPr>
          <w:rFonts w:asciiTheme="majorHAnsi" w:hAnsiTheme="majorHAnsi" w:cs="Arial"/>
        </w:rPr>
        <w:t xml:space="preserve"> + clarithromycin</w:t>
      </w:r>
    </w:p>
    <w:p w14:paraId="2CB5C346" w14:textId="72F922E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Moxifloxacin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lastRenderedPageBreak/>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55BB3673" w:rsidR="0080383D" w:rsidRPr="00FF3F2F" w:rsidRDefault="00CA4FBC"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80383D" w:rsidRPr="00FF3F2F">
        <w:rPr>
          <w:rFonts w:asciiTheme="majorHAnsi" w:hAnsiTheme="majorHAnsi" w:cs="Arial"/>
          <w:b/>
        </w:rPr>
        <w:t>. Duration of macrolide treatment.</w:t>
      </w:r>
      <w:r w:rsidR="0080383D"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80383D" w:rsidRPr="00FF3F2F">
        <w:rPr>
          <w:rFonts w:asciiTheme="majorHAnsi" w:hAnsiTheme="majorHAnsi" w:cs="Arial"/>
          <w:i/>
        </w:rPr>
        <w:t>[delete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6ACDE3BE" w:rsidR="0080383D" w:rsidRDefault="00CA4FBC"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4</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It has been s</w:t>
      </w:r>
      <w:r w:rsidR="0080383D" w:rsidRPr="00924D14">
        <w:rPr>
          <w:rFonts w:asciiTheme="majorHAnsi" w:hAnsiTheme="majorHAnsi" w:cstheme="majorHAnsi"/>
        </w:rPr>
        <w:t>uggest</w:t>
      </w:r>
      <w:r w:rsidR="0080383D">
        <w:rPr>
          <w:rFonts w:asciiTheme="majorHAnsi" w:hAnsiTheme="majorHAnsi" w:cstheme="majorHAnsi"/>
        </w:rPr>
        <w:t>ed</w:t>
      </w:r>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A6CD28"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0E7D46">
        <w:rPr>
          <w:rFonts w:asciiTheme="majorHAnsi" w:hAnsiTheme="majorHAnsi" w:cstheme="majorHAnsi"/>
        </w:rPr>
        <w:t>C</w:t>
      </w:r>
      <w:r w:rsidRPr="00924D14">
        <w:rPr>
          <w:rFonts w:asciiTheme="majorHAnsi" w:hAnsiTheme="majorHAnsi" w:cstheme="majorHAnsi"/>
        </w:rPr>
        <w:t xml:space="preserve">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55196F57" w:rsidR="0080383D" w:rsidRDefault="00CA4FBC"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Statins are commonly used</w:t>
      </w:r>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has also been shown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4BD14787" w:rsidR="00762DFA" w:rsidRPr="00762DFA" w:rsidRDefault="00CA4FBC"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6</w:t>
      </w:r>
      <w:r w:rsidR="00762DFA" w:rsidRPr="00762DFA">
        <w:rPr>
          <w:rFonts w:ascii="Calibri" w:hAnsi="Calibri" w:cs="Calibri"/>
          <w:b/>
          <w:bCs/>
        </w:rPr>
        <w:t xml:space="preserve">. Anticoagulation therapy – ICU level. </w:t>
      </w:r>
      <w:r w:rsidR="00762DFA" w:rsidRPr="00762DFA">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2D0400B0" w14:textId="77777777" w:rsidR="00EB2534" w:rsidRDefault="00EB2534"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5285C76"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Standard low dose thromboprophylaxis</w:t>
      </w:r>
    </w:p>
    <w:p w14:paraId="686FE99D"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Intermediate dose thromboprophylaxis</w:t>
      </w:r>
    </w:p>
    <w:p w14:paraId="25AB669C" w14:textId="5ABC14DD" w:rsidR="00762DFA" w:rsidRPr="00762DFA" w:rsidRDefault="00E602F3"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4" w:name="_Hlk65833706"/>
      <w:r w:rsidRPr="00EB2534">
        <w:rPr>
          <w:rFonts w:ascii="Calibri" w:hAnsi="Calibri" w:cs="Calibri"/>
        </w:rPr>
        <w:t>•</w:t>
      </w:r>
      <w:r w:rsidR="00EB2534" w:rsidRPr="00EB2534">
        <w:rPr>
          <w:rFonts w:ascii="Calibri" w:hAnsi="Calibri" w:cs="Calibri"/>
          <w:iCs/>
        </w:rPr>
        <w:t>Continuation of therapeutic dose anticoagulation (only for those patients started on therapeutic dose on the ward)</w:t>
      </w:r>
      <w:bookmarkEnd w:id="4"/>
    </w:p>
    <w:p w14:paraId="3B8C2F8F"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[delete if not taking part in the therapeutic anticoagulation domain]</w:t>
      </w:r>
    </w:p>
    <w:p w14:paraId="23D8CE0A" w14:textId="7D769CCB"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6A121B" w14:textId="77777777" w:rsidR="00E602F3" w:rsidRDefault="00E602F3"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90BCFDD" w14:textId="14392C3B" w:rsidR="00846C10" w:rsidRPr="00846C10" w:rsidRDefault="00EB2534"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Pr>
          <w:rFonts w:ascii="Calibri" w:hAnsi="Calibri" w:cs="Calibri"/>
          <w:b/>
          <w:iCs/>
        </w:rPr>
        <w:lastRenderedPageBreak/>
        <w:t>7</w:t>
      </w:r>
      <w:r w:rsidR="00846C10" w:rsidRPr="00846C10">
        <w:rPr>
          <w:rFonts w:ascii="Calibri" w:hAnsi="Calibri" w:cs="Calibri"/>
          <w:b/>
          <w:iCs/>
        </w:rPr>
        <w:t xml:space="preserve">. Antiplatelet Therapy. </w:t>
      </w:r>
    </w:p>
    <w:p w14:paraId="553240A1" w14:textId="10CA546A"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Blood clots that develop in arteries are common in hospitalised patients with COVID-19 and  antiplatelet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p>
    <w:p w14:paraId="03E63756" w14:textId="6245611C" w:rsid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The following interventions will be available:</w:t>
      </w:r>
    </w:p>
    <w:p w14:paraId="1AAB5E11" w14:textId="77777777" w:rsidR="00E602F3" w:rsidRPr="00846C10" w:rsidRDefault="00E602F3"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31E57F5D" w14:textId="4EBF5281" w:rsidR="00846C10" w:rsidRPr="00846C10" w:rsidRDefault="00E602F3"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00846C10" w:rsidRPr="00846C10">
        <w:rPr>
          <w:rFonts w:ascii="Calibri" w:hAnsi="Calibri" w:cs="Calibri"/>
          <w:iCs/>
        </w:rPr>
        <w:t>No antiplatelet (no placebo)</w:t>
      </w:r>
    </w:p>
    <w:p w14:paraId="4C53D133" w14:textId="1CCD09A3" w:rsidR="00846C10" w:rsidRPr="00846C10" w:rsidRDefault="00E602F3"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00846C10" w:rsidRPr="00846C10">
        <w:rPr>
          <w:rFonts w:ascii="Calibri" w:hAnsi="Calibri" w:cs="Calibri"/>
          <w:iCs/>
        </w:rPr>
        <w:t>Aspirin</w:t>
      </w:r>
    </w:p>
    <w:p w14:paraId="468D7721" w14:textId="00F785D7" w:rsidR="00846C10" w:rsidRPr="00846C10" w:rsidRDefault="00E602F3"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00846C10" w:rsidRPr="00846C10">
        <w:rPr>
          <w:rFonts w:ascii="Calibri" w:hAnsi="Calibri" w:cs="Calibri"/>
          <w:iCs/>
        </w:rPr>
        <w:t>P2Y12 inhibitor (Clopidogrel, Prasugrel or Ticagrelor)</w:t>
      </w:r>
    </w:p>
    <w:p w14:paraId="3C201284" w14:textId="77777777" w:rsidR="00846C10" w:rsidRPr="00E602F3"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rPr>
      </w:pPr>
      <w:r w:rsidRPr="00E602F3">
        <w:rPr>
          <w:rFonts w:ascii="Calibri" w:hAnsi="Calibri" w:cs="Calibri"/>
          <w:i/>
        </w:rPr>
        <w:t>[delete if not taking part in the antiplatelet domain]</w:t>
      </w:r>
    </w:p>
    <w:p w14:paraId="0392748C" w14:textId="42B1D238"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6A271C9"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5" w:name="_Hlk65833789"/>
      <w:r w:rsidRPr="00EB2534">
        <w:rPr>
          <w:rFonts w:ascii="Calibri" w:hAnsi="Calibri" w:cs="Calibri"/>
          <w:b/>
          <w:iCs/>
        </w:rPr>
        <w:t xml:space="preserve">8. </w:t>
      </w:r>
      <w:bookmarkStart w:id="6" w:name="_Hlk65833810"/>
      <w:r w:rsidRPr="00EB2534">
        <w:rPr>
          <w:rFonts w:ascii="Calibri" w:hAnsi="Calibri" w:cs="Calibri"/>
          <w:b/>
          <w:iCs/>
        </w:rPr>
        <w:t>ACE2/RAS domain</w:t>
      </w:r>
      <w:bookmarkEnd w:id="6"/>
    </w:p>
    <w:p w14:paraId="10F3FC92"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p>
    <w:p w14:paraId="7B2D2AA0"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7" w:name="_Hlk65833821"/>
      <w:r w:rsidRPr="00EB2534">
        <w:rPr>
          <w:rFonts w:ascii="Calibri" w:hAnsi="Calibri" w:cs="Calibri"/>
          <w:iCs/>
        </w:rPr>
        <w:t xml:space="preserve">COVID-19 </w:t>
      </w:r>
      <w:bookmarkStart w:id="8" w:name="_Hlk65833841"/>
      <w:r w:rsidRPr="00EB2534">
        <w:rPr>
          <w:rFonts w:ascii="Calibri" w:hAnsi="Calibri" w:cs="Calibri"/>
          <w:iCs/>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8"/>
    </w:p>
    <w:p w14:paraId="0EC9482B" w14:textId="2CD3E110" w:rsid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iCs/>
        </w:rPr>
        <w:t>The following interventions will be available:</w:t>
      </w:r>
    </w:p>
    <w:p w14:paraId="576DEDE4" w14:textId="77777777" w:rsidR="00E01264" w:rsidRDefault="00E0126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3E889701" w14:textId="7C793753"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iCs/>
        </w:rPr>
        <w:t>•No RAS inhibitor (no placebo)</w:t>
      </w:r>
    </w:p>
    <w:p w14:paraId="1915D68F" w14:textId="514C7193"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iCs/>
        </w:rPr>
        <w:t xml:space="preserve">•ACE inhibitor (Ramipril, Lisinopril, </w:t>
      </w:r>
      <w:proofErr w:type="spellStart"/>
      <w:r w:rsidRPr="00EB2534">
        <w:rPr>
          <w:rFonts w:ascii="Calibri" w:hAnsi="Calibri" w:cs="Calibri"/>
          <w:iCs/>
        </w:rPr>
        <w:t>Perindipril</w:t>
      </w:r>
      <w:proofErr w:type="spellEnd"/>
      <w:r w:rsidRPr="00EB2534">
        <w:rPr>
          <w:rFonts w:ascii="Calibri" w:hAnsi="Calibri" w:cs="Calibri"/>
          <w:iCs/>
        </w:rPr>
        <w:t>, Enalapril, Captopril)</w:t>
      </w:r>
    </w:p>
    <w:p w14:paraId="75D4F394" w14:textId="7CADE925"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iCs/>
        </w:rPr>
        <w:t>•ARB (Losartan, Valsartan, Candesartan, Irbesartan)</w:t>
      </w:r>
    </w:p>
    <w:p w14:paraId="05B2B6A4" w14:textId="6E5C719B" w:rsidR="00EB2534" w:rsidRPr="00E602F3"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rPr>
      </w:pPr>
      <w:r w:rsidRPr="00E602F3">
        <w:rPr>
          <w:rFonts w:ascii="Calibri" w:hAnsi="Calibri" w:cs="Calibri"/>
          <w:i/>
        </w:rPr>
        <w:t>[delete if not taking part in the ACE2 /RAS domain]</w:t>
      </w:r>
    </w:p>
    <w:bookmarkEnd w:id="5"/>
    <w:bookmarkEnd w:id="7"/>
    <w:p w14:paraId="3ADA820A" w14:textId="77777777" w:rsidR="00EB2534" w:rsidRPr="00860229" w:rsidRDefault="00EB2534"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77777777" w:rsidR="0080383D" w:rsidRPr="00924D14" w:rsidRDefault="0080383D" w:rsidP="0080383D">
      <w:pPr>
        <w:autoSpaceDE w:val="0"/>
        <w:autoSpaceDN w:val="0"/>
        <w:adjustRightInd w:val="0"/>
        <w:rPr>
          <w:rFonts w:ascii="Calibri" w:hAnsi="Calibri" w:cs="Calibri"/>
          <w:b/>
          <w:sz w:val="32"/>
          <w:szCs w:val="32"/>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50FA7FB1"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5018FBB"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 xml:space="preserve">injection site reactions (e.g. bruising/pain), increased blood cholesterol level, decrease in white blood cells and/or platelets, changes in liver function tests, muscle </w:t>
      </w:r>
      <w:r>
        <w:rPr>
          <w:rFonts w:ascii="Calibri" w:hAnsi="Calibri"/>
        </w:rPr>
        <w:lastRenderedPageBreak/>
        <w:t>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2A9915EF"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D3BA7A" w14:textId="4DEB3868"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762DFA">
        <w:rPr>
          <w:rFonts w:ascii="Calibri" w:eastAsia="Calibri" w:hAnsi="Calibri" w:cs="Calibri"/>
          <w:i/>
          <w:iCs/>
        </w:rPr>
        <w:t xml:space="preserve"> [delete if not participating in therapeutic anticoagulation domain]</w:t>
      </w: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E534420" w14:textId="77777777" w:rsidR="00846C10" w:rsidRPr="00846C10" w:rsidRDefault="00846C10" w:rsidP="00846C1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Aspirin is commonly used to treat pain, fever and inflammation. Common side effects are nausea, vomiting or stomach pain. Common side effects of P2Y12 inhibitors are stomach pain, bleeding, dizziness and chest pain.</w:t>
      </w:r>
      <w:r w:rsidRPr="00846C10">
        <w:rPr>
          <w:rFonts w:ascii="Calibri" w:eastAsia="Calibri" w:hAnsi="Calibri" w:cs="Calibri"/>
          <w:i/>
          <w:iCs/>
        </w:rPr>
        <w:t xml:space="preserve"> [delete if not participating in the Antiplatelet domain]</w:t>
      </w:r>
    </w:p>
    <w:p w14:paraId="3035BEF5" w14:textId="77777777" w:rsidR="00846C10" w:rsidRPr="00E602F3"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20C330E2" w14:textId="53DFCBAA" w:rsidR="0080383D" w:rsidRDefault="00C36234"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9" w:name="_Hlk65834171"/>
      <w:proofErr w:type="spellStart"/>
      <w:r w:rsidRPr="00E602F3">
        <w:rPr>
          <w:rFonts w:ascii="Calibri" w:eastAsia="Calibri" w:hAnsi="Calibri" w:cs="Calibri"/>
        </w:rPr>
        <w:t>ACEi</w:t>
      </w:r>
      <w:proofErr w:type="spellEnd"/>
      <w:r w:rsidRPr="00E602F3">
        <w:rPr>
          <w:rFonts w:ascii="Calibri" w:eastAsia="Calibri" w:hAnsi="Calibri" w:cs="Calibri"/>
        </w:rPr>
        <w:t xml:space="preserve"> and RAS inhibitors are used in the treatment of high blood pressure and heart failure. Common sides effects are dizziness, headaches, diarrhoea, blurred vision.</w:t>
      </w:r>
      <w:r w:rsidRPr="00C36234">
        <w:rPr>
          <w:rFonts w:ascii="Calibri" w:eastAsia="Calibri" w:hAnsi="Calibri" w:cs="Calibri"/>
          <w:i/>
          <w:iCs/>
        </w:rPr>
        <w:t xml:space="preserve"> [delete if not participating in the ACE2/RAS domain].</w:t>
      </w:r>
      <w:bookmarkEnd w:id="9"/>
    </w:p>
    <w:p w14:paraId="7B370C83"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3BD4E143" w:rsidR="0080383D" w:rsidRDefault="0080383D" w:rsidP="0080383D">
      <w:pPr>
        <w:autoSpaceDE w:val="0"/>
        <w:autoSpaceDN w:val="0"/>
        <w:adjustRightInd w:val="0"/>
        <w:rPr>
          <w:rFonts w:ascii="Arial" w:hAnsi="Arial" w:cs="Arial"/>
          <w:b/>
          <w:bCs/>
          <w:sz w:val="28"/>
          <w:szCs w:val="28"/>
        </w:rPr>
      </w:pPr>
    </w:p>
    <w:p w14:paraId="70D29291" w14:textId="594DAC9A" w:rsidR="0071498C" w:rsidRDefault="0071498C" w:rsidP="0080383D">
      <w:pPr>
        <w:autoSpaceDE w:val="0"/>
        <w:autoSpaceDN w:val="0"/>
        <w:adjustRightInd w:val="0"/>
        <w:rPr>
          <w:rFonts w:ascii="Arial" w:hAnsi="Arial" w:cs="Arial"/>
          <w:b/>
          <w:bCs/>
          <w:sz w:val="28"/>
          <w:szCs w:val="28"/>
        </w:rPr>
      </w:pPr>
    </w:p>
    <w:p w14:paraId="13E36764" w14:textId="160219D5" w:rsidR="0071498C" w:rsidRDefault="0071498C" w:rsidP="0080383D">
      <w:pPr>
        <w:autoSpaceDE w:val="0"/>
        <w:autoSpaceDN w:val="0"/>
        <w:adjustRightInd w:val="0"/>
        <w:rPr>
          <w:rFonts w:ascii="Arial" w:hAnsi="Arial" w:cs="Arial"/>
          <w:b/>
          <w:bCs/>
          <w:sz w:val="28"/>
          <w:szCs w:val="28"/>
        </w:rPr>
      </w:pPr>
    </w:p>
    <w:p w14:paraId="69A5C430" w14:textId="17644E0A" w:rsidR="0071498C" w:rsidRDefault="0071498C" w:rsidP="0080383D">
      <w:pPr>
        <w:autoSpaceDE w:val="0"/>
        <w:autoSpaceDN w:val="0"/>
        <w:adjustRightInd w:val="0"/>
        <w:rPr>
          <w:rFonts w:ascii="Arial" w:hAnsi="Arial" w:cs="Arial"/>
          <w:b/>
          <w:bCs/>
          <w:sz w:val="28"/>
          <w:szCs w:val="28"/>
        </w:rPr>
      </w:pPr>
    </w:p>
    <w:p w14:paraId="7E129EFC" w14:textId="2B6A2315" w:rsidR="0071498C" w:rsidRDefault="0071498C" w:rsidP="0080383D">
      <w:pPr>
        <w:autoSpaceDE w:val="0"/>
        <w:autoSpaceDN w:val="0"/>
        <w:adjustRightInd w:val="0"/>
        <w:rPr>
          <w:rFonts w:ascii="Arial" w:hAnsi="Arial" w:cs="Arial"/>
          <w:b/>
          <w:bCs/>
          <w:sz w:val="28"/>
          <w:szCs w:val="28"/>
        </w:rPr>
      </w:pPr>
    </w:p>
    <w:p w14:paraId="21D0A815" w14:textId="5CCD0418" w:rsidR="0071498C" w:rsidRDefault="0071498C" w:rsidP="0080383D">
      <w:pPr>
        <w:autoSpaceDE w:val="0"/>
        <w:autoSpaceDN w:val="0"/>
        <w:adjustRightInd w:val="0"/>
        <w:rPr>
          <w:rFonts w:ascii="Arial" w:hAnsi="Arial" w:cs="Arial"/>
          <w:b/>
          <w:bCs/>
          <w:sz w:val="28"/>
          <w:szCs w:val="28"/>
        </w:rPr>
      </w:pPr>
    </w:p>
    <w:p w14:paraId="4022FE16" w14:textId="197A6504" w:rsidR="0071498C" w:rsidRDefault="0071498C" w:rsidP="0080383D">
      <w:pPr>
        <w:autoSpaceDE w:val="0"/>
        <w:autoSpaceDN w:val="0"/>
        <w:adjustRightInd w:val="0"/>
        <w:rPr>
          <w:rFonts w:ascii="Arial" w:hAnsi="Arial" w:cs="Arial"/>
          <w:b/>
          <w:bCs/>
          <w:sz w:val="28"/>
          <w:szCs w:val="28"/>
        </w:rPr>
      </w:pPr>
    </w:p>
    <w:p w14:paraId="078207D3" w14:textId="2272D410" w:rsidR="0071498C" w:rsidRDefault="0071498C" w:rsidP="0080383D">
      <w:pPr>
        <w:autoSpaceDE w:val="0"/>
        <w:autoSpaceDN w:val="0"/>
        <w:adjustRightInd w:val="0"/>
        <w:rPr>
          <w:rFonts w:ascii="Arial" w:hAnsi="Arial" w:cs="Arial"/>
          <w:b/>
          <w:bCs/>
          <w:sz w:val="28"/>
          <w:szCs w:val="28"/>
        </w:rPr>
      </w:pPr>
    </w:p>
    <w:p w14:paraId="2A3E3C4F" w14:textId="309C7C04" w:rsidR="0071498C" w:rsidRDefault="0071498C" w:rsidP="0080383D">
      <w:pPr>
        <w:autoSpaceDE w:val="0"/>
        <w:autoSpaceDN w:val="0"/>
        <w:adjustRightInd w:val="0"/>
        <w:rPr>
          <w:rFonts w:ascii="Arial" w:hAnsi="Arial" w:cs="Arial"/>
          <w:b/>
          <w:bCs/>
          <w:sz w:val="28"/>
          <w:szCs w:val="28"/>
        </w:rPr>
      </w:pPr>
    </w:p>
    <w:p w14:paraId="7E4E6CB5" w14:textId="21AD51FE" w:rsidR="0071498C" w:rsidRDefault="0071498C" w:rsidP="0080383D">
      <w:pPr>
        <w:autoSpaceDE w:val="0"/>
        <w:autoSpaceDN w:val="0"/>
        <w:adjustRightInd w:val="0"/>
        <w:rPr>
          <w:rFonts w:ascii="Arial" w:hAnsi="Arial" w:cs="Arial"/>
          <w:b/>
          <w:bCs/>
          <w:sz w:val="28"/>
          <w:szCs w:val="28"/>
        </w:rPr>
      </w:pPr>
    </w:p>
    <w:p w14:paraId="112F4907" w14:textId="5E115D85" w:rsidR="0071498C" w:rsidRDefault="0071498C" w:rsidP="0080383D">
      <w:pPr>
        <w:autoSpaceDE w:val="0"/>
        <w:autoSpaceDN w:val="0"/>
        <w:adjustRightInd w:val="0"/>
        <w:rPr>
          <w:rFonts w:ascii="Arial" w:hAnsi="Arial" w:cs="Arial"/>
          <w:b/>
          <w:bCs/>
          <w:sz w:val="28"/>
          <w:szCs w:val="28"/>
        </w:rPr>
      </w:pPr>
    </w:p>
    <w:p w14:paraId="5B3D9833" w14:textId="6504B10B" w:rsidR="0071498C" w:rsidRDefault="0071498C" w:rsidP="0080383D">
      <w:pPr>
        <w:autoSpaceDE w:val="0"/>
        <w:autoSpaceDN w:val="0"/>
        <w:adjustRightInd w:val="0"/>
        <w:rPr>
          <w:rFonts w:ascii="Arial" w:hAnsi="Arial" w:cs="Arial"/>
          <w:b/>
          <w:bCs/>
          <w:sz w:val="28"/>
          <w:szCs w:val="28"/>
        </w:rPr>
      </w:pPr>
    </w:p>
    <w:p w14:paraId="0008EF02" w14:textId="71C5C470" w:rsidR="0071498C" w:rsidRDefault="0071498C" w:rsidP="0080383D">
      <w:pPr>
        <w:autoSpaceDE w:val="0"/>
        <w:autoSpaceDN w:val="0"/>
        <w:adjustRightInd w:val="0"/>
        <w:rPr>
          <w:rFonts w:ascii="Arial" w:hAnsi="Arial" w:cs="Arial"/>
          <w:b/>
          <w:bCs/>
          <w:sz w:val="28"/>
          <w:szCs w:val="28"/>
        </w:rPr>
      </w:pPr>
    </w:p>
    <w:p w14:paraId="4B0DFD0A" w14:textId="72B155F3" w:rsidR="0071498C" w:rsidRDefault="0071498C" w:rsidP="0080383D">
      <w:pPr>
        <w:autoSpaceDE w:val="0"/>
        <w:autoSpaceDN w:val="0"/>
        <w:adjustRightInd w:val="0"/>
        <w:rPr>
          <w:rFonts w:ascii="Arial" w:hAnsi="Arial" w:cs="Arial"/>
          <w:b/>
          <w:bCs/>
          <w:sz w:val="28"/>
          <w:szCs w:val="28"/>
        </w:rPr>
      </w:pPr>
    </w:p>
    <w:p w14:paraId="183B4C02" w14:textId="35DF9E9A" w:rsidR="0071498C" w:rsidRDefault="0071498C" w:rsidP="0080383D">
      <w:pPr>
        <w:autoSpaceDE w:val="0"/>
        <w:autoSpaceDN w:val="0"/>
        <w:adjustRightInd w:val="0"/>
        <w:rPr>
          <w:rFonts w:ascii="Arial" w:hAnsi="Arial" w:cs="Arial"/>
          <w:b/>
          <w:bCs/>
          <w:sz w:val="28"/>
          <w:szCs w:val="28"/>
        </w:rPr>
      </w:pPr>
    </w:p>
    <w:p w14:paraId="5ED4446C" w14:textId="1051D235" w:rsidR="0071498C" w:rsidRDefault="0071498C" w:rsidP="0080383D">
      <w:pPr>
        <w:autoSpaceDE w:val="0"/>
        <w:autoSpaceDN w:val="0"/>
        <w:adjustRightInd w:val="0"/>
        <w:rPr>
          <w:rFonts w:ascii="Arial" w:hAnsi="Arial" w:cs="Arial"/>
          <w:b/>
          <w:bCs/>
          <w:sz w:val="28"/>
          <w:szCs w:val="28"/>
        </w:rPr>
      </w:pPr>
    </w:p>
    <w:p w14:paraId="2DF9EF1B" w14:textId="6856ACF5" w:rsidR="0071498C" w:rsidRDefault="0071498C" w:rsidP="0080383D">
      <w:pPr>
        <w:autoSpaceDE w:val="0"/>
        <w:autoSpaceDN w:val="0"/>
        <w:adjustRightInd w:val="0"/>
        <w:rPr>
          <w:rFonts w:ascii="Arial" w:hAnsi="Arial" w:cs="Arial"/>
          <w:b/>
          <w:bCs/>
          <w:sz w:val="28"/>
          <w:szCs w:val="28"/>
        </w:rPr>
      </w:pPr>
    </w:p>
    <w:p w14:paraId="1671A737" w14:textId="77777777" w:rsidR="0071498C" w:rsidRDefault="0071498C"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65D12978" w14:textId="46B6948D" w:rsidR="00846C10" w:rsidRDefault="0080383D" w:rsidP="00813C61">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656DB0C0" w14:textId="77777777" w:rsidR="00813C61" w:rsidRPr="00813C61" w:rsidRDefault="00813C61" w:rsidP="00813C61">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3C61" w:rsidRPr="00813C61" w14:paraId="217A6343" w14:textId="77777777" w:rsidTr="00813C61">
        <w:tc>
          <w:tcPr>
            <w:tcW w:w="704" w:type="dxa"/>
          </w:tcPr>
          <w:p w14:paraId="58326A97" w14:textId="77777777" w:rsidR="00813C61" w:rsidRPr="00813C61" w:rsidRDefault="00813C61" w:rsidP="00B36E6E">
            <w:pPr>
              <w:rPr>
                <w:rFonts w:asciiTheme="majorHAnsi" w:hAnsiTheme="majorHAnsi" w:cstheme="majorHAnsi"/>
              </w:rPr>
            </w:pPr>
            <w:bookmarkStart w:id="10" w:name="_Hlk66091990"/>
            <w:r w:rsidRPr="00813C61">
              <w:rPr>
                <w:rFonts w:asciiTheme="majorHAnsi" w:hAnsiTheme="majorHAnsi" w:cstheme="majorHAnsi"/>
                <w:b/>
                <w:bCs/>
                <w:sz w:val="44"/>
                <w:szCs w:val="44"/>
              </w:rPr>
              <w:sym w:font="Wingdings 2" w:char="F0A3"/>
            </w:r>
          </w:p>
        </w:tc>
        <w:tc>
          <w:tcPr>
            <w:tcW w:w="8312" w:type="dxa"/>
          </w:tcPr>
          <w:p w14:paraId="2130047D"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I confirm that I have read and understood the patient information sheet dated 2</w:t>
            </w:r>
            <w:r w:rsidRPr="00813C61">
              <w:rPr>
                <w:rFonts w:asciiTheme="majorHAnsi" w:hAnsiTheme="majorHAnsi" w:cstheme="majorHAnsi"/>
                <w:bCs/>
                <w:sz w:val="20"/>
                <w:szCs w:val="20"/>
                <w:vertAlign w:val="superscript"/>
              </w:rPr>
              <w:t>nd</w:t>
            </w:r>
            <w:r w:rsidRPr="00813C61">
              <w:rPr>
                <w:rFonts w:asciiTheme="majorHAnsi" w:hAnsiTheme="majorHAnsi" w:cstheme="majorHAnsi"/>
                <w:bCs/>
                <w:sz w:val="20"/>
                <w:szCs w:val="20"/>
              </w:rPr>
              <w:t xml:space="preserve"> March 2021 v1.7 for the above study and have been able to ask questions which have been answered fully.</w:t>
            </w:r>
          </w:p>
          <w:p w14:paraId="4A28FCE3" w14:textId="77777777" w:rsidR="00813C61" w:rsidRPr="00813C61" w:rsidRDefault="00813C61" w:rsidP="00B36E6E">
            <w:pPr>
              <w:rPr>
                <w:rFonts w:asciiTheme="majorHAnsi" w:hAnsiTheme="majorHAnsi" w:cstheme="majorHAnsi"/>
              </w:rPr>
            </w:pPr>
          </w:p>
        </w:tc>
      </w:tr>
      <w:tr w:rsidR="00813C61" w:rsidRPr="00813C61" w14:paraId="07BE4591" w14:textId="77777777" w:rsidTr="00813C61">
        <w:tc>
          <w:tcPr>
            <w:tcW w:w="704" w:type="dxa"/>
          </w:tcPr>
          <w:p w14:paraId="6F3ED029"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57C4B864"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COVID-19 immune modulation domain. </w:t>
            </w:r>
            <w:r w:rsidRPr="00813C61">
              <w:rPr>
                <w:rFonts w:asciiTheme="majorHAnsi" w:hAnsiTheme="majorHAnsi" w:cstheme="majorHAnsi"/>
                <w:i/>
                <w:sz w:val="20"/>
                <w:szCs w:val="20"/>
              </w:rPr>
              <w:t xml:space="preserve"> [delete if not taking part in COVID-19 immune modulation treatment domain]</w:t>
            </w:r>
          </w:p>
          <w:p w14:paraId="30E2CC24" w14:textId="77777777" w:rsidR="00813C61" w:rsidRPr="00813C61" w:rsidRDefault="00813C61" w:rsidP="00B36E6E">
            <w:pPr>
              <w:rPr>
                <w:rFonts w:asciiTheme="majorHAnsi" w:hAnsiTheme="majorHAnsi" w:cstheme="majorHAnsi"/>
              </w:rPr>
            </w:pPr>
          </w:p>
        </w:tc>
      </w:tr>
      <w:tr w:rsidR="00813C61" w:rsidRPr="00813C61" w14:paraId="7BA85066" w14:textId="77777777" w:rsidTr="00813C61">
        <w:tc>
          <w:tcPr>
            <w:tcW w:w="704" w:type="dxa"/>
          </w:tcPr>
          <w:p w14:paraId="297F7FE7"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1B5A8B8D" w14:textId="77777777" w:rsidR="00813C61" w:rsidRPr="00813C61" w:rsidRDefault="00813C61" w:rsidP="00B36E6E">
            <w:pPr>
              <w:pStyle w:val="ColorfulList-Accent11"/>
              <w:autoSpaceDE w:val="0"/>
              <w:autoSpaceDN w:val="0"/>
              <w:adjustRightInd w:val="0"/>
              <w:ind w:left="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antibiotic domain. </w:t>
            </w:r>
            <w:r w:rsidRPr="00813C61">
              <w:rPr>
                <w:rFonts w:asciiTheme="majorHAnsi" w:hAnsiTheme="majorHAnsi" w:cstheme="majorHAnsi"/>
                <w:bCs/>
                <w:i/>
                <w:sz w:val="20"/>
                <w:szCs w:val="20"/>
              </w:rPr>
              <w:t>[delete if not taking part in antibiotic domain]</w:t>
            </w:r>
          </w:p>
        </w:tc>
      </w:tr>
      <w:tr w:rsidR="00813C61" w:rsidRPr="00813C61" w14:paraId="1F358F63" w14:textId="77777777" w:rsidTr="00813C61">
        <w:tc>
          <w:tcPr>
            <w:tcW w:w="704" w:type="dxa"/>
          </w:tcPr>
          <w:p w14:paraId="03215165"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303C3861"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macrolide domain. </w:t>
            </w:r>
            <w:r w:rsidRPr="00813C61">
              <w:rPr>
                <w:rFonts w:asciiTheme="majorHAnsi" w:hAnsiTheme="majorHAnsi" w:cstheme="majorHAnsi"/>
                <w:i/>
                <w:sz w:val="20"/>
                <w:szCs w:val="20"/>
              </w:rPr>
              <w:t>[delete if not taking part in macrolide treatment domain]</w:t>
            </w:r>
          </w:p>
          <w:p w14:paraId="114BACEC" w14:textId="77777777" w:rsidR="00813C61" w:rsidRPr="00813C61" w:rsidRDefault="00813C61" w:rsidP="00B36E6E">
            <w:pPr>
              <w:rPr>
                <w:rFonts w:asciiTheme="majorHAnsi" w:hAnsiTheme="majorHAnsi" w:cstheme="majorHAnsi"/>
              </w:rPr>
            </w:pPr>
          </w:p>
        </w:tc>
      </w:tr>
      <w:tr w:rsidR="00813C61" w:rsidRPr="00813C61" w14:paraId="38D5B77C" w14:textId="77777777" w:rsidTr="00813C61">
        <w:tc>
          <w:tcPr>
            <w:tcW w:w="704" w:type="dxa"/>
          </w:tcPr>
          <w:p w14:paraId="64CA7E89"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765491A" w14:textId="77777777" w:rsidR="00813C61" w:rsidRPr="00813C61" w:rsidRDefault="00813C61" w:rsidP="00B36E6E">
            <w:pPr>
              <w:pStyle w:val="ColorfulList-Accent11"/>
              <w:spacing w:after="0" w:line="240" w:lineRule="auto"/>
              <w:ind w:left="0"/>
              <w:rPr>
                <w:rFonts w:asciiTheme="majorHAnsi" w:hAnsiTheme="majorHAnsi" w:cstheme="majorHAnsi"/>
                <w:i/>
                <w:iCs/>
                <w:color w:val="000000" w:themeColor="text1"/>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anticoagulation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therapeutic anticoagulation domain]</w:t>
            </w:r>
          </w:p>
          <w:p w14:paraId="13B2438A" w14:textId="77777777" w:rsidR="00813C61" w:rsidRPr="00813C61" w:rsidRDefault="00813C61" w:rsidP="00B36E6E">
            <w:pPr>
              <w:pStyle w:val="ColorfulList-Accent11"/>
              <w:spacing w:after="0" w:line="240" w:lineRule="auto"/>
              <w:rPr>
                <w:rFonts w:asciiTheme="majorHAnsi" w:hAnsiTheme="majorHAnsi" w:cstheme="majorHAnsi"/>
                <w:i/>
                <w:iCs/>
                <w:color w:val="000000" w:themeColor="text1"/>
                <w:sz w:val="20"/>
                <w:szCs w:val="20"/>
              </w:rPr>
            </w:pPr>
          </w:p>
        </w:tc>
      </w:tr>
      <w:tr w:rsidR="00813C61" w:rsidRPr="00813C61" w14:paraId="31AF03C2" w14:textId="77777777" w:rsidTr="00813C61">
        <w:tc>
          <w:tcPr>
            <w:tcW w:w="704" w:type="dxa"/>
          </w:tcPr>
          <w:p w14:paraId="79ECEC4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D9C534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Vitamin C domain [</w:t>
            </w:r>
            <w:r w:rsidRPr="00813C61">
              <w:rPr>
                <w:rFonts w:asciiTheme="majorHAnsi" w:hAnsiTheme="majorHAnsi" w:cstheme="majorHAnsi"/>
                <w:i/>
                <w:iCs/>
                <w:sz w:val="20"/>
                <w:szCs w:val="20"/>
              </w:rPr>
              <w:t>delete if not taking part in Vitamin C domain]</w:t>
            </w:r>
          </w:p>
          <w:p w14:paraId="11317700" w14:textId="44D9ABB0"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681E2D91" w14:textId="77777777" w:rsidTr="00813C61">
        <w:tc>
          <w:tcPr>
            <w:tcW w:w="704" w:type="dxa"/>
          </w:tcPr>
          <w:p w14:paraId="222FEB44"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085FA2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Simvastatin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Simvastatin domain]</w:t>
            </w:r>
          </w:p>
          <w:p w14:paraId="2361559D" w14:textId="2134C568"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50129E06" w14:textId="77777777" w:rsidTr="00813C61">
        <w:tc>
          <w:tcPr>
            <w:tcW w:w="704" w:type="dxa"/>
          </w:tcPr>
          <w:p w14:paraId="68C7031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3379DA1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Antiplatelet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Antiplatelet domain]</w:t>
            </w:r>
          </w:p>
          <w:p w14:paraId="35CE8D61" w14:textId="2EDB708F"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152A8692" w14:textId="77777777" w:rsidTr="00813C61">
        <w:tc>
          <w:tcPr>
            <w:tcW w:w="704" w:type="dxa"/>
          </w:tcPr>
          <w:p w14:paraId="75453992"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BBE9DBB" w14:textId="77777777" w:rsidR="00813C61" w:rsidRPr="00813C61" w:rsidRDefault="00813C61" w:rsidP="00B36E6E">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to take part in the ACE2/RAS domain </w:t>
            </w:r>
            <w:r w:rsidRPr="00813C61">
              <w:rPr>
                <w:rFonts w:asciiTheme="majorHAnsi" w:hAnsiTheme="majorHAnsi" w:cstheme="majorHAnsi"/>
                <w:i/>
                <w:iCs/>
                <w:color w:val="000000" w:themeColor="text1"/>
                <w:sz w:val="20"/>
                <w:szCs w:val="20"/>
              </w:rPr>
              <w:t>[delete if not taking part in ACE2/RAS domain]</w:t>
            </w:r>
          </w:p>
          <w:p w14:paraId="5AB60D56" w14:textId="77777777" w:rsidR="00813C61" w:rsidRPr="00813C61" w:rsidRDefault="00813C61" w:rsidP="00B36E6E">
            <w:pPr>
              <w:pStyle w:val="ColorfulList-Accent11"/>
              <w:spacing w:after="0" w:line="240" w:lineRule="auto"/>
              <w:ind w:left="0"/>
              <w:rPr>
                <w:rFonts w:asciiTheme="majorHAnsi" w:hAnsiTheme="majorHAnsi" w:cstheme="majorHAnsi"/>
                <w:sz w:val="20"/>
                <w:szCs w:val="20"/>
              </w:rPr>
            </w:pPr>
          </w:p>
        </w:tc>
      </w:tr>
      <w:tr w:rsidR="00813C61" w:rsidRPr="00813C61" w14:paraId="1125DE9F" w14:textId="77777777" w:rsidTr="00813C61">
        <w:tc>
          <w:tcPr>
            <w:tcW w:w="704" w:type="dxa"/>
          </w:tcPr>
          <w:p w14:paraId="1B7938D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B0BABED"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813C61">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r w:rsidRPr="00813C61">
              <w:rPr>
                <w:rFonts w:asciiTheme="majorHAnsi" w:hAnsiTheme="majorHAnsi" w:cstheme="majorHAnsi"/>
                <w:i/>
                <w:iCs/>
                <w:sz w:val="20"/>
                <w:szCs w:val="20"/>
              </w:rPr>
              <w:t xml:space="preserve"> </w:t>
            </w:r>
          </w:p>
          <w:p w14:paraId="1486C450" w14:textId="64B190C4"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19DAB308" w14:textId="77777777" w:rsidTr="00813C61">
        <w:tc>
          <w:tcPr>
            <w:tcW w:w="704" w:type="dxa"/>
          </w:tcPr>
          <w:p w14:paraId="74DA3E05"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38A31DC"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my relative / friend’s identity will never be disclosed to any third parties and any information collected will remain confidential.</w:t>
            </w:r>
          </w:p>
          <w:p w14:paraId="17A7C26E"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94A24D1" w14:textId="77777777" w:rsidTr="00813C61">
        <w:tc>
          <w:tcPr>
            <w:tcW w:w="704" w:type="dxa"/>
          </w:tcPr>
          <w:p w14:paraId="7612EECD"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150418E"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4F6037D1" w14:textId="59CF5081"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0B4F83C" w14:textId="77777777" w:rsidTr="00813C61">
        <w:tc>
          <w:tcPr>
            <w:tcW w:w="704" w:type="dxa"/>
          </w:tcPr>
          <w:p w14:paraId="6C73423C"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CC0EF9C" w14:textId="77777777" w:rsidR="00813C61" w:rsidRPr="00813C61" w:rsidRDefault="00813C6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13C61">
              <w:rPr>
                <w:rFonts w:asciiTheme="majorHAnsi" w:hAnsiTheme="majorHAnsi" w:cstheme="majorHAnsi"/>
                <w:bCs/>
                <w:sz w:val="20"/>
                <w:szCs w:val="20"/>
              </w:rPr>
              <w:t>I agree that I will not seek to restrict the use to which the results of the study may be put.</w:t>
            </w:r>
          </w:p>
        </w:tc>
      </w:tr>
      <w:tr w:rsidR="00813C61" w:rsidRPr="00813C61" w14:paraId="1C051EDB" w14:textId="77777777" w:rsidTr="00813C61">
        <w:tc>
          <w:tcPr>
            <w:tcW w:w="704" w:type="dxa"/>
          </w:tcPr>
          <w:p w14:paraId="29A3D0FE"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lastRenderedPageBreak/>
              <w:sym w:font="Wingdings 2" w:char="F0A3"/>
            </w:r>
          </w:p>
        </w:tc>
        <w:tc>
          <w:tcPr>
            <w:tcW w:w="8312" w:type="dxa"/>
          </w:tcPr>
          <w:p w14:paraId="0C9566C9"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 will be contacted by ICNARC in six months to ask about their quality of life and wellbeing. </w:t>
            </w:r>
            <w:r w:rsidRPr="00813C61">
              <w:rPr>
                <w:rFonts w:asciiTheme="majorHAnsi" w:hAnsiTheme="majorHAnsi" w:cstheme="majorHAnsi"/>
                <w:i/>
                <w:sz w:val="20"/>
                <w:szCs w:val="20"/>
              </w:rPr>
              <w:t>[delete if not taking part in follow-up aspect]</w:t>
            </w:r>
          </w:p>
          <w:p w14:paraId="5A94DD92" w14:textId="77777777" w:rsidR="00813C61" w:rsidRPr="00813C61" w:rsidRDefault="00813C6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2F11DFFE" w14:textId="77777777" w:rsidTr="00813C61">
        <w:tc>
          <w:tcPr>
            <w:tcW w:w="704" w:type="dxa"/>
          </w:tcPr>
          <w:p w14:paraId="0B7D71DB"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6E0640C"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that minimal randomisation data collected about my relative / friend will be transferred outside of the EEA.</w:t>
            </w:r>
          </w:p>
          <w:p w14:paraId="66859E2C" w14:textId="7EEF8C25"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A171A2E" w14:textId="77777777" w:rsidTr="00813C61">
        <w:tc>
          <w:tcPr>
            <w:tcW w:w="704" w:type="dxa"/>
          </w:tcPr>
          <w:p w14:paraId="5BCADD3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095DEA1" w14:textId="77777777" w:rsidR="00813C61" w:rsidRPr="00813C61" w:rsidRDefault="00813C61" w:rsidP="00B36E6E">
            <w:pPr>
              <w:rPr>
                <w:rFonts w:asciiTheme="majorHAnsi" w:hAnsiTheme="majorHAnsi" w:cstheme="majorHAnsi"/>
                <w:sz w:val="20"/>
                <w:szCs w:val="20"/>
              </w:rPr>
            </w:pPr>
            <w:r w:rsidRPr="00813C61">
              <w:rPr>
                <w:rFonts w:asciiTheme="majorHAnsi" w:hAnsiTheme="majorHAnsi" w:cstheme="majorHAnsi"/>
                <w:sz w:val="20"/>
                <w:szCs w:val="20"/>
              </w:rPr>
              <w:t>I understand that my relative / friend’s consent will override my consent when they are able to provide informed consent</w:t>
            </w:r>
          </w:p>
          <w:p w14:paraId="608A70D2"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10"/>
    </w:tbl>
    <w:p w14:paraId="47AC6614" w14:textId="77777777" w:rsidR="0071498C" w:rsidRPr="00846C10" w:rsidRDefault="0071498C" w:rsidP="0071498C">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13C61" w:rsidRPr="00813C61"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71498C" w:rsidRDefault="00846C10" w:rsidP="00846C10">
            <w:pPr>
              <w:pStyle w:val="ColorfulList-Accent11"/>
              <w:autoSpaceDE w:val="0"/>
              <w:autoSpaceDN w:val="0"/>
              <w:adjustRightInd w:val="0"/>
              <w:rPr>
                <w:rFonts w:cs="Calibri"/>
                <w:b/>
                <w:bCs/>
                <w:sz w:val="20"/>
                <w:szCs w:val="20"/>
              </w:rPr>
            </w:pPr>
            <w:r w:rsidRPr="0071498C">
              <w:rPr>
                <w:rFonts w:cs="Calibri"/>
                <w:b/>
                <w:bCs/>
                <w:sz w:val="20"/>
                <w:szCs w:val="20"/>
              </w:rPr>
              <w:t>Personal Legal Representative</w:t>
            </w:r>
          </w:p>
          <w:p w14:paraId="208298D2" w14:textId="77777777" w:rsidR="00846C10" w:rsidRPr="0071498C" w:rsidRDefault="00846C10" w:rsidP="00846C10">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D2D6C28" w14:textId="77777777" w:rsidR="00846C10" w:rsidRPr="0071498C" w:rsidRDefault="00846C10" w:rsidP="0071498C">
            <w:pPr>
              <w:pStyle w:val="ColorfulList-Accent11"/>
              <w:autoSpaceDE w:val="0"/>
              <w:autoSpaceDN w:val="0"/>
              <w:adjustRightInd w:val="0"/>
              <w:ind w:left="0"/>
              <w:rPr>
                <w:rFonts w:cs="Calibri"/>
                <w:b/>
                <w:bCs/>
                <w:iCs/>
                <w:sz w:val="20"/>
                <w:szCs w:val="20"/>
                <w:u w:val="single"/>
              </w:rPr>
            </w:pPr>
            <w:r w:rsidRPr="0071498C">
              <w:rPr>
                <w:rFonts w:cs="Calibri"/>
                <w:b/>
                <w:bCs/>
                <w:iCs/>
                <w:sz w:val="20"/>
                <w:szCs w:val="20"/>
              </w:rPr>
              <w:t>Person responsible for collecting the informed consent</w:t>
            </w:r>
          </w:p>
        </w:tc>
      </w:tr>
      <w:tr w:rsidR="00813C61" w:rsidRPr="00813C61"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29F06524" w14:textId="77777777" w:rsidR="00846C10" w:rsidRPr="0071498C" w:rsidRDefault="00846C10" w:rsidP="00846C10">
            <w:pPr>
              <w:pStyle w:val="ColorfulList-Accent11"/>
              <w:autoSpaceDE w:val="0"/>
              <w:autoSpaceDN w:val="0"/>
              <w:adjustRightInd w:val="0"/>
              <w:rPr>
                <w:rFonts w:cs="Calibri"/>
                <w:bCs/>
                <w:i/>
                <w:sz w:val="20"/>
                <w:szCs w:val="20"/>
              </w:rPr>
            </w:pPr>
          </w:p>
          <w:p w14:paraId="0664D70B"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659A86FA" w14:textId="77777777" w:rsidR="00846C10" w:rsidRPr="0071498C" w:rsidRDefault="00846C10" w:rsidP="00846C10">
            <w:pPr>
              <w:pStyle w:val="ColorfulList-Accent11"/>
              <w:autoSpaceDE w:val="0"/>
              <w:autoSpaceDN w:val="0"/>
              <w:adjustRightInd w:val="0"/>
              <w:rPr>
                <w:rFonts w:cs="Calibri"/>
                <w:bCs/>
                <w:i/>
                <w:sz w:val="20"/>
                <w:szCs w:val="20"/>
              </w:rPr>
            </w:pPr>
          </w:p>
          <w:p w14:paraId="743917A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right w:val="single" w:sz="4" w:space="0" w:color="auto"/>
            </w:tcBorders>
          </w:tcPr>
          <w:p w14:paraId="4D4E7FD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578C6C0C" w14:textId="77777777" w:rsidR="00846C10" w:rsidRPr="0071498C" w:rsidRDefault="00846C10" w:rsidP="00846C10">
            <w:pPr>
              <w:pStyle w:val="ColorfulList-Accent11"/>
              <w:autoSpaceDE w:val="0"/>
              <w:autoSpaceDN w:val="0"/>
              <w:adjustRightInd w:val="0"/>
              <w:rPr>
                <w:rFonts w:cs="Calibri"/>
                <w:bCs/>
                <w:i/>
                <w:sz w:val="20"/>
                <w:szCs w:val="20"/>
              </w:rPr>
            </w:pPr>
          </w:p>
          <w:p w14:paraId="4119E0A0"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18CB32EB" w14:textId="77777777" w:rsidR="00846C10" w:rsidRPr="0071498C" w:rsidRDefault="00846C10" w:rsidP="00846C10">
            <w:pPr>
              <w:pStyle w:val="ColorfulList-Accent11"/>
              <w:autoSpaceDE w:val="0"/>
              <w:autoSpaceDN w:val="0"/>
              <w:adjustRightInd w:val="0"/>
              <w:rPr>
                <w:rFonts w:cs="Calibri"/>
                <w:bCs/>
                <w:i/>
                <w:sz w:val="20"/>
                <w:szCs w:val="20"/>
              </w:rPr>
            </w:pPr>
          </w:p>
          <w:p w14:paraId="466D1E36"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r>
      <w:tr w:rsidR="00813C61" w:rsidRPr="00813C61"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01994122"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Witness Consent ( in the event the</w:t>
            </w:r>
            <w:r w:rsidR="007A43BF" w:rsidRPr="0071498C">
              <w:rPr>
                <w:rFonts w:cs="Calibri"/>
                <w:bCs/>
                <w:i/>
                <w:sz w:val="20"/>
                <w:szCs w:val="20"/>
              </w:rPr>
              <w:t xml:space="preserve"> </w:t>
            </w:r>
            <w:proofErr w:type="spellStart"/>
            <w:r w:rsidR="007A43BF" w:rsidRPr="0071498C">
              <w:rPr>
                <w:rFonts w:cs="Calibri"/>
                <w:bCs/>
                <w:i/>
                <w:sz w:val="20"/>
                <w:szCs w:val="20"/>
              </w:rPr>
              <w:t>PerLR</w:t>
            </w:r>
            <w:proofErr w:type="spellEnd"/>
            <w:r w:rsidRPr="0071498C">
              <w:rPr>
                <w:rFonts w:cs="Calibri"/>
                <w:bCs/>
                <w:i/>
                <w:sz w:val="20"/>
                <w:szCs w:val="20"/>
              </w:rPr>
              <w:t xml:space="preserve"> cannot sign)</w:t>
            </w:r>
          </w:p>
          <w:p w14:paraId="65B6552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1EEECBFC"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4A14493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71498C" w:rsidRDefault="00846C10" w:rsidP="00846C10">
            <w:pPr>
              <w:pStyle w:val="ColorfulList-Accent11"/>
              <w:autoSpaceDE w:val="0"/>
              <w:autoSpaceDN w:val="0"/>
              <w:adjustRightInd w:val="0"/>
              <w:rPr>
                <w:rFonts w:cs="Calibri"/>
                <w:bCs/>
                <w:i/>
                <w:sz w:val="20"/>
                <w:szCs w:val="20"/>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62DAD" w14:textId="77777777" w:rsidR="007A25CA" w:rsidRDefault="007A25CA">
      <w:r>
        <w:separator/>
      </w:r>
    </w:p>
  </w:endnote>
  <w:endnote w:type="continuationSeparator" w:id="0">
    <w:p w14:paraId="3907B910" w14:textId="77777777" w:rsidR="007A25CA" w:rsidRDefault="007A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sidR="009426FE">
            <w:rPr>
              <w:rFonts w:ascii="Calibri" w:eastAsia="Times New Roman" w:hAnsi="Calibri"/>
              <w:b/>
              <w:iCs/>
              <w:sz w:val="20"/>
              <w:lang w:eastAsia="fr-FR"/>
            </w:rPr>
            <w:t>PerLR</w:t>
          </w:r>
          <w:proofErr w:type="spellEnd"/>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587DC445" w:rsidR="002A0BD1" w:rsidRPr="00CA394D" w:rsidRDefault="002A0BD1" w:rsidP="00846C10">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5F1AF9">
            <w:rPr>
              <w:rFonts w:ascii="Calibri" w:eastAsia="Times New Roman" w:hAnsi="Calibri"/>
              <w:iCs/>
              <w:sz w:val="20"/>
              <w:lang w:eastAsia="fr-FR"/>
            </w:rPr>
            <w:t>7</w:t>
          </w:r>
          <w:r w:rsidR="005753A5">
            <w:rPr>
              <w:rFonts w:ascii="Calibri" w:eastAsia="Times New Roman" w:hAnsi="Calibri"/>
              <w:iCs/>
              <w:sz w:val="20"/>
              <w:lang w:eastAsia="fr-FR"/>
            </w:rPr>
            <w:t xml:space="preserve"> </w:t>
          </w:r>
          <w:r w:rsidR="005F1AF9">
            <w:rPr>
              <w:rFonts w:ascii="Calibri" w:hAnsi="Calibri"/>
              <w:iCs/>
              <w:sz w:val="20"/>
              <w:lang w:eastAsia="fr-FR"/>
            </w:rPr>
            <w:t>2</w:t>
          </w:r>
          <w:r w:rsidR="005F1AF9" w:rsidRPr="00C259B8">
            <w:rPr>
              <w:rFonts w:ascii="Calibri" w:hAnsi="Calibri"/>
              <w:iCs/>
              <w:sz w:val="20"/>
              <w:vertAlign w:val="superscript"/>
              <w:lang w:eastAsia="fr-FR"/>
            </w:rPr>
            <w:t>nd</w:t>
          </w:r>
          <w:r w:rsidR="005F1AF9">
            <w:rPr>
              <w:rFonts w:ascii="Calibri" w:hAnsi="Calibri"/>
              <w:iCs/>
              <w:sz w:val="20"/>
              <w:lang w:eastAsia="fr-FR"/>
            </w:rPr>
            <w:t xml:space="preserve"> March 2021</w:t>
          </w:r>
        </w:p>
      </w:tc>
      <w:tc>
        <w:tcPr>
          <w:tcW w:w="1405" w:type="dxa"/>
          <w:vAlign w:val="center"/>
        </w:tcPr>
        <w:p w14:paraId="7DBEF308" w14:textId="6DAF71DC"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22FCC">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22FCC">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05BF6" w14:textId="77777777" w:rsidR="007A25CA" w:rsidRDefault="007A25CA">
      <w:r>
        <w:separator/>
      </w:r>
    </w:p>
  </w:footnote>
  <w:footnote w:type="continuationSeparator" w:id="0">
    <w:p w14:paraId="538F56DC" w14:textId="77777777" w:rsidR="007A25CA" w:rsidRDefault="007A2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286D"/>
    <w:rsid w:val="00007C19"/>
    <w:rsid w:val="00011AA7"/>
    <w:rsid w:val="0001656B"/>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E7D46"/>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3748"/>
    <w:rsid w:val="00340515"/>
    <w:rsid w:val="00341B31"/>
    <w:rsid w:val="00356B9A"/>
    <w:rsid w:val="0036167D"/>
    <w:rsid w:val="00363617"/>
    <w:rsid w:val="00371251"/>
    <w:rsid w:val="003778BC"/>
    <w:rsid w:val="00382B60"/>
    <w:rsid w:val="00383D74"/>
    <w:rsid w:val="00385D61"/>
    <w:rsid w:val="00387D4B"/>
    <w:rsid w:val="00393CB0"/>
    <w:rsid w:val="00394702"/>
    <w:rsid w:val="003967F7"/>
    <w:rsid w:val="003A18E9"/>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72C73"/>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53A5"/>
    <w:rsid w:val="00581C8A"/>
    <w:rsid w:val="00592C04"/>
    <w:rsid w:val="005A1159"/>
    <w:rsid w:val="005B278A"/>
    <w:rsid w:val="005B55F2"/>
    <w:rsid w:val="005B7997"/>
    <w:rsid w:val="005C5BCF"/>
    <w:rsid w:val="005D11FA"/>
    <w:rsid w:val="005E193A"/>
    <w:rsid w:val="005F1AF9"/>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6D1D"/>
    <w:rsid w:val="0067185E"/>
    <w:rsid w:val="00682F94"/>
    <w:rsid w:val="006841BB"/>
    <w:rsid w:val="006860C4"/>
    <w:rsid w:val="00697162"/>
    <w:rsid w:val="006A1CEF"/>
    <w:rsid w:val="006A6729"/>
    <w:rsid w:val="006D36A7"/>
    <w:rsid w:val="006F1CF9"/>
    <w:rsid w:val="00704622"/>
    <w:rsid w:val="0070709D"/>
    <w:rsid w:val="0071029D"/>
    <w:rsid w:val="00714648"/>
    <w:rsid w:val="0071498C"/>
    <w:rsid w:val="00714D56"/>
    <w:rsid w:val="00715817"/>
    <w:rsid w:val="00716A60"/>
    <w:rsid w:val="007223C1"/>
    <w:rsid w:val="007228B4"/>
    <w:rsid w:val="00723871"/>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A25CA"/>
    <w:rsid w:val="007A43BF"/>
    <w:rsid w:val="007B10FC"/>
    <w:rsid w:val="007C657A"/>
    <w:rsid w:val="007E3137"/>
    <w:rsid w:val="007E4C80"/>
    <w:rsid w:val="007F3642"/>
    <w:rsid w:val="007F5196"/>
    <w:rsid w:val="0080383D"/>
    <w:rsid w:val="00813C61"/>
    <w:rsid w:val="0081749C"/>
    <w:rsid w:val="00822FCC"/>
    <w:rsid w:val="00823AED"/>
    <w:rsid w:val="00832505"/>
    <w:rsid w:val="008345C7"/>
    <w:rsid w:val="00846C10"/>
    <w:rsid w:val="00856F07"/>
    <w:rsid w:val="008750CE"/>
    <w:rsid w:val="00876D3B"/>
    <w:rsid w:val="00886E04"/>
    <w:rsid w:val="00892E54"/>
    <w:rsid w:val="008932A3"/>
    <w:rsid w:val="008970EF"/>
    <w:rsid w:val="008B2F39"/>
    <w:rsid w:val="008B4AEF"/>
    <w:rsid w:val="008B6195"/>
    <w:rsid w:val="008D3A69"/>
    <w:rsid w:val="008E30D4"/>
    <w:rsid w:val="008E47F8"/>
    <w:rsid w:val="008E539A"/>
    <w:rsid w:val="00911C71"/>
    <w:rsid w:val="009300E0"/>
    <w:rsid w:val="009426FE"/>
    <w:rsid w:val="00944651"/>
    <w:rsid w:val="009465B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36234"/>
    <w:rsid w:val="00C4032F"/>
    <w:rsid w:val="00C851F0"/>
    <w:rsid w:val="00C8778E"/>
    <w:rsid w:val="00C94F04"/>
    <w:rsid w:val="00CA2DD5"/>
    <w:rsid w:val="00CA4FBC"/>
    <w:rsid w:val="00CD1F68"/>
    <w:rsid w:val="00CE16D2"/>
    <w:rsid w:val="00CE4A68"/>
    <w:rsid w:val="00D03E60"/>
    <w:rsid w:val="00D05394"/>
    <w:rsid w:val="00D11A45"/>
    <w:rsid w:val="00D1783B"/>
    <w:rsid w:val="00D36978"/>
    <w:rsid w:val="00D53FB6"/>
    <w:rsid w:val="00D57327"/>
    <w:rsid w:val="00D576E7"/>
    <w:rsid w:val="00D63C3D"/>
    <w:rsid w:val="00D64404"/>
    <w:rsid w:val="00D70A53"/>
    <w:rsid w:val="00D75BE5"/>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01264"/>
    <w:rsid w:val="00E15307"/>
    <w:rsid w:val="00E20B35"/>
    <w:rsid w:val="00E40D4B"/>
    <w:rsid w:val="00E449F0"/>
    <w:rsid w:val="00E56579"/>
    <w:rsid w:val="00E57FB7"/>
    <w:rsid w:val="00E602F3"/>
    <w:rsid w:val="00E60B28"/>
    <w:rsid w:val="00E61410"/>
    <w:rsid w:val="00E634DF"/>
    <w:rsid w:val="00E64E37"/>
    <w:rsid w:val="00E655AB"/>
    <w:rsid w:val="00E6765B"/>
    <w:rsid w:val="00E803ED"/>
    <w:rsid w:val="00E8185F"/>
    <w:rsid w:val="00E8342E"/>
    <w:rsid w:val="00E853FF"/>
    <w:rsid w:val="00E85ED3"/>
    <w:rsid w:val="00E93785"/>
    <w:rsid w:val="00E95827"/>
    <w:rsid w:val="00EA5D3C"/>
    <w:rsid w:val="00EB2534"/>
    <w:rsid w:val="00ED3C07"/>
    <w:rsid w:val="00F02107"/>
    <w:rsid w:val="00F02F13"/>
    <w:rsid w:val="00F04F4F"/>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3.xml><?xml version="1.0" encoding="utf-8"?>
<ds:datastoreItem xmlns:ds="http://schemas.openxmlformats.org/officeDocument/2006/customXml" ds:itemID="{CC3DD8AF-1DF2-46AF-AD79-5306A39BE37C}">
  <ds:schemaRefs>
    <ds:schemaRef ds:uri="http://schemas.openxmlformats.org/officeDocument/2006/bibliography"/>
  </ds:schemaRefs>
</ds:datastoreItem>
</file>

<file path=customXml/itemProps4.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4647</Words>
  <Characters>26494</Characters>
  <Application>Microsoft Office Word</Application>
  <DocSecurity>0</DocSecurity>
  <Lines>220</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31079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3</cp:revision>
  <cp:lastPrinted>2018-03-08T09:02:00Z</cp:lastPrinted>
  <dcterms:created xsi:type="dcterms:W3CDTF">2021-03-08T15:01:00Z</dcterms:created>
  <dcterms:modified xsi:type="dcterms:W3CDTF">2021-03-08T15:31:00Z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